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江阴市人民医院智慧医院建设项目（一）</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JSZC-320281-JZCG-G2025-0106</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五</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十</w:t>
      </w:r>
      <w:r>
        <w:rPr>
          <w:rFonts w:hint="eastAsia" w:ascii="宋体" w:hAnsi="宋体" w:eastAsia="宋体" w:cs="Times New Roman"/>
          <w:bCs/>
          <w:sz w:val="48"/>
          <w:szCs w:val="24"/>
        </w:rPr>
        <w:t xml:space="preserve">二</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60"/>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hyperlink w:tooltip="#_Toc213847313" w:anchor="_Toc213847313" w:history="1">
        <w:r>
          <w:rPr>
            <w:rStyle w:val="961"/>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r>
        <w:r>
          <w:rPr>
            <w:rFonts w:eastAsia="宋体"/>
            <w:sz w:val="30"/>
            <w:szCs w:val="30"/>
          </w:rPr>
          <w:fldChar w:fldCharType="separate"/>
        </w:r>
        <w:r>
          <w:rPr>
            <w:rStyle w:val="961"/>
            <w:rFonts w:hint="eastAsia" w:ascii="宋体" w:hAnsi="宋体" w:eastAsia="宋体"/>
            <w:color w:val="auto"/>
            <w:sz w:val="30"/>
            <w:szCs w:val="30"/>
          </w:rPr>
          <w:t xml:space="preserve">2</w:t>
        </w:r>
        <w:r>
          <w:rPr>
            <w:rFonts w:eastAsia="宋体"/>
            <w:sz w:val="30"/>
            <w:szCs w:val="30"/>
          </w:rPr>
        </w:r>
        <w:r>
          <w:rPr>
            <w:rFonts w:eastAsia="宋体"/>
            <w:sz w:val="30"/>
            <w:szCs w:val="30"/>
          </w:rPr>
          <w:fldChar w:fldCharType="end"/>
        </w:r>
      </w:hyperlink>
      <w:r/>
      <w:r/>
    </w:p>
    <w:p>
      <w:pPr>
        <w:pStyle w:val="960"/>
        <w:spacing w:line="600" w:lineRule="exact"/>
        <w:tabs>
          <w:tab w:val="right" w:pos="9402" w:leader="dot"/>
        </w:tabs>
        <w:rPr>
          <w:rFonts w:ascii="宋体" w:hAnsi="宋体" w:eastAsia="宋体"/>
          <w:bCs w:val="0"/>
          <w:caps w:val="0"/>
          <w:sz w:val="30"/>
          <w:szCs w:val="30"/>
        </w:rPr>
      </w:pPr>
      <w:r/>
      <w:hyperlink w:tooltip="#_Toc213847314" w:anchor="_Toc213847314" w:history="1">
        <w:r>
          <w:rPr>
            <w:rStyle w:val="961"/>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r>
        <w:r>
          <w:rPr>
            <w:rFonts w:eastAsia="宋体"/>
            <w:sz w:val="30"/>
            <w:szCs w:val="30"/>
          </w:rPr>
          <w:fldChar w:fldCharType="separate"/>
        </w:r>
        <w:r>
          <w:rPr>
            <w:rStyle w:val="961"/>
            <w:rFonts w:hint="eastAsia" w:ascii="宋体" w:hAnsi="宋体" w:eastAsia="宋体"/>
            <w:color w:val="auto"/>
            <w:sz w:val="30"/>
            <w:szCs w:val="30"/>
          </w:rPr>
          <w:t xml:space="preserve">5</w:t>
        </w:r>
        <w:r>
          <w:rPr>
            <w:rFonts w:eastAsia="宋体"/>
            <w:sz w:val="30"/>
            <w:szCs w:val="30"/>
          </w:rPr>
        </w:r>
        <w:r>
          <w:rPr>
            <w:rFonts w:eastAsia="宋体"/>
            <w:sz w:val="30"/>
            <w:szCs w:val="30"/>
          </w:rPr>
          <w:fldChar w:fldCharType="end"/>
        </w:r>
      </w:hyperlink>
      <w:r/>
      <w:r/>
    </w:p>
    <w:p>
      <w:pPr>
        <w:pStyle w:val="960"/>
        <w:spacing w:line="600" w:lineRule="exact"/>
        <w:tabs>
          <w:tab w:val="right" w:pos="9402" w:leader="dot"/>
        </w:tabs>
        <w:rPr>
          <w:rFonts w:ascii="宋体" w:hAnsi="宋体" w:eastAsia="宋体"/>
          <w:bCs w:val="0"/>
          <w:caps w:val="0"/>
          <w:sz w:val="30"/>
          <w:szCs w:val="30"/>
        </w:rPr>
      </w:pPr>
      <w:r/>
      <w:hyperlink w:tooltip="#_Toc213847315" w:anchor="_Toc213847315" w:history="1">
        <w:r>
          <w:rPr>
            <w:rStyle w:val="961"/>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r>
        <w:r>
          <w:rPr>
            <w:rFonts w:eastAsia="宋体"/>
            <w:sz w:val="30"/>
            <w:szCs w:val="30"/>
          </w:rPr>
          <w:fldChar w:fldCharType="separate"/>
        </w:r>
        <w:r>
          <w:rPr>
            <w:rStyle w:val="961"/>
            <w:rFonts w:hint="eastAsia" w:ascii="宋体" w:hAnsi="宋体" w:eastAsia="宋体"/>
            <w:color w:val="auto"/>
            <w:sz w:val="30"/>
            <w:szCs w:val="30"/>
          </w:rPr>
          <w:t xml:space="preserve">17</w:t>
        </w:r>
        <w:r>
          <w:rPr>
            <w:rFonts w:eastAsia="宋体"/>
            <w:sz w:val="30"/>
            <w:szCs w:val="30"/>
          </w:rPr>
        </w:r>
        <w:r>
          <w:rPr>
            <w:rFonts w:eastAsia="宋体"/>
            <w:sz w:val="30"/>
            <w:szCs w:val="30"/>
          </w:rPr>
          <w:fldChar w:fldCharType="end"/>
        </w:r>
      </w:hyperlink>
      <w:r/>
      <w:r/>
    </w:p>
    <w:p>
      <w:pPr>
        <w:pStyle w:val="960"/>
        <w:spacing w:line="600" w:lineRule="exact"/>
        <w:tabs>
          <w:tab w:val="right" w:pos="9402" w:leader="dot"/>
        </w:tabs>
        <w:rPr>
          <w:rFonts w:ascii="宋体" w:hAnsi="宋体" w:eastAsia="宋体"/>
          <w:bCs w:val="0"/>
          <w:caps w:val="0"/>
          <w:sz w:val="30"/>
          <w:szCs w:val="30"/>
        </w:rPr>
      </w:pPr>
      <w:r/>
      <w:hyperlink w:tooltip="#_Toc213847316" w:anchor="_Toc213847316" w:history="1">
        <w:r>
          <w:rPr>
            <w:rStyle w:val="961"/>
            <w:rFonts w:hint="eastAsia" w:ascii="宋体" w:hAnsi="宋体" w:eastAsia="宋体"/>
            <w:color w:val="auto"/>
            <w:sz w:val="30"/>
            <w:szCs w:val="30"/>
          </w:rPr>
          <w:t xml:space="preserve">第四章</w:t>
        </w:r>
        <w:r>
          <w:rPr>
            <w:rStyle w:val="961"/>
            <w:rFonts w:ascii="宋体" w:hAnsi="宋体" w:eastAsia="宋体"/>
            <w:color w:val="auto"/>
            <w:sz w:val="30"/>
            <w:szCs w:val="30"/>
          </w:rPr>
          <w:t xml:space="preserve">  </w:t>
        </w:r>
        <w:r>
          <w:rPr>
            <w:rStyle w:val="961"/>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r>
        <w:r>
          <w:rPr>
            <w:rFonts w:eastAsia="宋体"/>
            <w:sz w:val="30"/>
            <w:szCs w:val="30"/>
          </w:rPr>
          <w:fldChar w:fldCharType="separate"/>
        </w:r>
        <w:r>
          <w:rPr>
            <w:rStyle w:val="961"/>
            <w:rFonts w:hint="eastAsia" w:ascii="宋体" w:hAnsi="宋体" w:eastAsia="宋体"/>
            <w:color w:val="auto"/>
            <w:sz w:val="30"/>
            <w:szCs w:val="30"/>
          </w:rPr>
          <w:t xml:space="preserve">72</w:t>
        </w:r>
        <w:r>
          <w:rPr>
            <w:rFonts w:eastAsia="宋体"/>
            <w:sz w:val="30"/>
            <w:szCs w:val="30"/>
          </w:rPr>
        </w:r>
        <w:r>
          <w:rPr>
            <w:rFonts w:eastAsia="宋体"/>
            <w:sz w:val="30"/>
            <w:szCs w:val="30"/>
          </w:rPr>
          <w:fldChar w:fldCharType="end"/>
        </w:r>
      </w:hyperlink>
      <w:r/>
      <w:r/>
    </w:p>
    <w:p>
      <w:pPr>
        <w:pStyle w:val="960"/>
        <w:spacing w:line="600" w:lineRule="exact"/>
        <w:tabs>
          <w:tab w:val="right" w:pos="9402" w:leader="dot"/>
        </w:tabs>
        <w:rPr>
          <w:rFonts w:ascii="宋体" w:hAnsi="宋体" w:eastAsia="宋体"/>
          <w:bCs w:val="0"/>
          <w:caps w:val="0"/>
          <w:sz w:val="30"/>
          <w:szCs w:val="30"/>
        </w:rPr>
      </w:pPr>
      <w:r/>
      <w:hyperlink w:tooltip="#_Toc213847317" w:anchor="_Toc213847317" w:history="1">
        <w:r>
          <w:rPr>
            <w:rStyle w:val="961"/>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r>
        <w:r>
          <w:rPr>
            <w:rFonts w:eastAsia="宋体"/>
            <w:sz w:val="30"/>
            <w:szCs w:val="30"/>
          </w:rPr>
          <w:fldChar w:fldCharType="separate"/>
        </w:r>
        <w:r>
          <w:rPr>
            <w:rStyle w:val="961"/>
            <w:rFonts w:hint="eastAsia" w:ascii="宋体" w:hAnsi="宋体" w:eastAsia="宋体"/>
            <w:color w:val="auto"/>
            <w:sz w:val="30"/>
            <w:szCs w:val="30"/>
          </w:rPr>
          <w:t xml:space="preserve">82</w:t>
        </w:r>
        <w:r>
          <w:rPr>
            <w:rFonts w:eastAsia="宋体"/>
            <w:sz w:val="30"/>
            <w:szCs w:val="30"/>
          </w:rPr>
        </w:r>
        <w:r>
          <w:rPr>
            <w:rFonts w:eastAsia="宋体"/>
            <w:sz w:val="30"/>
            <w:szCs w:val="30"/>
          </w:rPr>
          <w:fldChar w:fldCharType="end"/>
        </w:r>
      </w:hyperlink>
      <w:r/>
      <w:r/>
    </w:p>
    <w:p>
      <w:pPr>
        <w:pStyle w:val="960"/>
        <w:spacing w:line="600" w:lineRule="exact"/>
        <w:tabs>
          <w:tab w:val="right" w:pos="9402" w:leader="dot"/>
        </w:tabs>
        <w:rPr>
          <w:rFonts w:ascii="宋体" w:hAnsi="宋体" w:eastAsia="宋体"/>
          <w:b w:val="0"/>
          <w:bCs w:val="0"/>
          <w:caps w:val="0"/>
          <w:sz w:val="30"/>
          <w:szCs w:val="30"/>
        </w:rPr>
      </w:pPr>
      <w:r/>
      <w:hyperlink w:tooltip="#_Toc213847318" w:anchor="_Toc213847318" w:history="1">
        <w:r>
          <w:rPr>
            <w:rStyle w:val="961"/>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r>
        <w:r>
          <w:rPr>
            <w:rFonts w:eastAsia="宋体"/>
            <w:sz w:val="30"/>
            <w:szCs w:val="30"/>
          </w:rPr>
          <w:fldChar w:fldCharType="separate"/>
        </w:r>
        <w:r>
          <w:rPr>
            <w:rStyle w:val="961"/>
            <w:rFonts w:hint="eastAsia" w:ascii="宋体" w:hAnsi="宋体" w:eastAsia="宋体"/>
            <w:color w:val="auto"/>
            <w:sz w:val="30"/>
            <w:szCs w:val="30"/>
          </w:rPr>
          <w:t xml:space="preserve">86</w:t>
        </w:r>
        <w:r>
          <w:rPr>
            <w:rFonts w:eastAsia="宋体"/>
            <w:sz w:val="30"/>
            <w:szCs w:val="30"/>
          </w:rPr>
        </w:r>
        <w:r>
          <w:rPr>
            <w:rFonts w:eastAsia="宋体"/>
            <w:sz w:val="30"/>
            <w:szCs w:val="30"/>
          </w:rPr>
          <w:fldChar w:fldCharType="end"/>
        </w:r>
      </w:hyperlink>
      <w:r/>
      <w:r/>
    </w:p>
    <w:p>
      <w:pPr>
        <w:pStyle w:val="958"/>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958"/>
      </w:pPr>
      <w:r/>
      <w:r/>
    </w:p>
    <w:p>
      <w:pPr>
        <w:pStyle w:val="958"/>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江阴市人民医院智慧医院建设项目（一）</w:t>
      </w:r>
      <w:r>
        <w:rPr>
          <w:rFonts w:ascii="宋体" w:hAnsi="宋体" w:eastAsia="宋体" w:cs="Times New Roman"/>
          <w:bCs/>
          <w:sz w:val="24"/>
          <w:szCs w:val="24"/>
        </w:rPr>
        <w:t xml:space="preserve">JSZC-320281-JZCG-G2025-0106</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-01</w:t>
      </w:r>
      <w:r>
        <w:rPr>
          <w:rFonts w:ascii="宋体" w:hAnsi="宋体" w:eastAsia="宋体" w:cs="Times New Roman"/>
          <w:sz w:val="24"/>
          <w:szCs w:val="24"/>
        </w:rPr>
        <w:t xml:space="preserve">-</w:t>
      </w:r>
      <w:r>
        <w:rPr>
          <w:rFonts w:hint="eastAsia" w:ascii="宋体" w:hAnsi="宋体" w:eastAsia="宋体" w:cs="Times New Roman"/>
          <w:sz w:val="24"/>
          <w:szCs w:val="24"/>
        </w:rPr>
        <w:t xml:space="preserve">22</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JSZC-320281-JZCG-G2025-0106</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江阴市人民医院智慧医院建设项目（一）</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400</w:t>
      </w:r>
      <w:r>
        <w:rPr>
          <w:rFonts w:ascii="宋体" w:hAnsi="宋体" w:eastAsia="宋体" w:cs="Times New Roman"/>
          <w:sz w:val="24"/>
          <w:szCs w:val="24"/>
        </w:rPr>
        <w:t xml:space="preserve">万元</w:t>
      </w:r>
      <w:r>
        <w:rPr>
          <w:rFonts w:hint="eastAsia" w:ascii="宋体" w:hAnsi="宋体" w:eastAsia="宋体" w:cs="Times New Roman"/>
          <w:sz w:val="24"/>
          <w:szCs w:val="24"/>
        </w:rPr>
        <w:t xml:space="preserve">（采购包1：290万元；采购包2：35万元；采购包3：75万元）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p>
    <w:tbl>
      <w:tblPr>
        <w:tblStyle w:val="976"/>
        <w:tblW w:w="5000" w:type="pct"/>
        <w:jc w:val="center"/>
        <w:tblLook w:val="04A0" w:firstRow="1" w:lastRow="0" w:firstColumn="1" w:lastColumn="0" w:noHBand="0" w:noVBand="1"/>
      </w:tblPr>
      <w:tblGrid>
        <w:gridCol w:w="2178"/>
        <w:gridCol w:w="5272"/>
        <w:gridCol w:w="2178"/>
      </w:tblGrid>
      <w:tr>
        <w:trPr>
          <w:jc w:val="center"/>
        </w:trPr>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采购包号</w:t>
            </w:r>
            <w:r/>
          </w:p>
        </w:tc>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采购包名称</w:t>
            </w:r>
            <w:r/>
          </w:p>
        </w:tc>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最高限价</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采购包1</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医院一体化数据中心建设</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290</w:t>
            </w:r>
            <w:r>
              <w:rPr>
                <w:rFonts w:hint="eastAsia" w:ascii="宋体" w:hAnsi="宋体" w:eastAsia="宋体" w:cs="Times New Roman"/>
                <w:sz w:val="24"/>
                <w:szCs w:val="24"/>
              </w:rPr>
              <w:t xml:space="preserve">万元</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采购包2</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OFD版式文件应用系统</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35</w:t>
            </w:r>
            <w:r>
              <w:rPr>
                <w:rFonts w:hint="eastAsia" w:ascii="宋体" w:hAnsi="宋体" w:eastAsia="宋体" w:cs="Times New Roman"/>
                <w:sz w:val="24"/>
                <w:szCs w:val="24"/>
              </w:rPr>
              <w:t xml:space="preserve">万元</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采购包3</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IT业务运维管理系统</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75</w:t>
            </w:r>
            <w:r>
              <w:rPr>
                <w:rFonts w:hint="eastAsia" w:ascii="宋体" w:hAnsi="宋体" w:eastAsia="宋体" w:cs="Times New Roman"/>
                <w:sz w:val="24"/>
                <w:szCs w:val="24"/>
              </w:rPr>
              <w:t xml:space="preserve">万元</w:t>
            </w:r>
            <w:r/>
          </w:p>
        </w:tc>
      </w:tr>
    </w:tbl>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本项目为江阴市人民医院</w:t>
      </w:r>
      <w:r>
        <w:rPr>
          <w:rFonts w:hint="eastAsia" w:ascii="宋体" w:hAnsi="宋体" w:eastAsia="宋体" w:cs="Times New Roman"/>
          <w:sz w:val="24"/>
          <w:szCs w:val="24"/>
        </w:rPr>
        <w:t xml:space="preserve">江阴市人民医院智慧医院建设项目（一）</w:t>
      </w:r>
      <w:r>
        <w:rPr>
          <w:rFonts w:hint="eastAsia" w:ascii="宋体" w:hAnsi="宋体" w:eastAsia="宋体" w:cs="Times New Roman"/>
          <w:sz w:val="24"/>
          <w:szCs w:val="28"/>
        </w:rPr>
        <w:t xml:space="preserve">。本项目为三个包，各确定一家中标单位，供应商可全报或选报。</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-01</w:t>
      </w:r>
      <w:r>
        <w:rPr>
          <w:rFonts w:ascii="宋体" w:hAnsi="宋体" w:eastAsia="宋体" w:cs="Times New Roman"/>
          <w:sz w:val="24"/>
          <w:szCs w:val="24"/>
        </w:rPr>
        <w:t xml:space="preserve">-</w:t>
      </w:r>
      <w:r>
        <w:rPr>
          <w:rFonts w:hint="eastAsia" w:ascii="宋体" w:hAnsi="宋体" w:eastAsia="宋体" w:cs="Times New Roman"/>
          <w:sz w:val="24"/>
          <w:szCs w:val="24"/>
        </w:rPr>
        <w:t xml:space="preserve">22</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w:t>
      </w:r>
      <w:r>
        <w:rPr>
          <w:rFonts w:hint="eastAsia" w:ascii="宋体" w:hAnsi="宋体" w:eastAsia="宋体" w:cs="Times New Roman"/>
          <w:sz w:val="24"/>
          <w:szCs w:val="24"/>
        </w:rPr>
        <w:t xml:space="preserve">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平台中下载的采购文件（后缀名为“.kedt”）导入到“政府采购客户端”，离线按要求编制并加密响应文件（使用“CA数字证书”），导出加密的响应文件（后缀名为zip，不得超过150M）并在苏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江阴市人民医院</w:t>
      </w:r>
      <w:r/>
    </w:p>
    <w:p>
      <w:pPr>
        <w:ind w:firstLine="480"/>
        <w:jc w:val="left"/>
        <w:spacing w:line="400" w:lineRule="exact"/>
        <w:rPr>
          <w:rFonts w:ascii="宋体" w:hAnsi="宋体" w:eastAsia="宋体" w:cs="Times New Roman"/>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8"/>
        </w:rPr>
        <w:t xml:space="preserve">江阴市寿山路</w:t>
      </w:r>
      <w:r>
        <w:rPr>
          <w:rFonts w:hint="eastAsia" w:ascii="宋体" w:hAnsi="宋体" w:eastAsia="宋体" w:cs="Times New Roman"/>
          <w:sz w:val="24"/>
          <w:szCs w:val="28"/>
        </w:rPr>
        <w:t xml:space="preserve">163号</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项目联系人：朱先生</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联系电话：</w:t>
      </w:r>
      <w:r>
        <w:rPr>
          <w:rFonts w:hint="eastAsia" w:ascii="宋体" w:hAnsi="宋体" w:eastAsia="宋体" w:cs="Times New Roman"/>
          <w:sz w:val="24"/>
          <w:szCs w:val="24"/>
        </w:rPr>
        <w:t xml:space="preserve">0510-86879038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58"/>
      </w:pPr>
      <w:r/>
      <w:r/>
    </w:p>
    <w:p>
      <w:pPr>
        <w:pStyle w:val="958"/>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第三章实质性要求中须提供的</w:t>
      </w:r>
      <w:r>
        <w:rPr>
          <w:rFonts w:hint="eastAsia" w:ascii="宋体" w:hAnsi="宋体" w:eastAsia="宋体" w:cs="Times New Roman"/>
          <w:sz w:val="24"/>
          <w:szCs w:val="24"/>
        </w:rPr>
        <w:t xml:space="preserve">证书/</w:t>
      </w:r>
      <w:r>
        <w:rPr>
          <w:rFonts w:hint="eastAsia" w:ascii="宋体" w:hAnsi="宋体" w:eastAsia="宋体" w:cs="Times New Roman"/>
          <w:sz w:val="24"/>
          <w:szCs w:val="24"/>
        </w:rPr>
        <w:t xml:space="preserve">承诺函</w:t>
      </w:r>
      <w:r>
        <w:rPr>
          <w:rFonts w:hint="eastAsia" w:ascii="宋体" w:hAnsi="宋体" w:eastAsia="宋体" w:cs="Times New Roman"/>
          <w:sz w:val="24"/>
          <w:szCs w:val="24"/>
        </w:rPr>
        <w:t xml:space="preserve">等证明材料</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8</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④</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w:t>
      </w:r>
      <w:r>
        <w:rPr>
          <w:rFonts w:hint="eastAsia" w:ascii="宋体" w:hAnsi="宋体" w:eastAsia="宋体" w:cs="宋体"/>
          <w:sz w:val="24"/>
          <w:szCs w:val="24"/>
        </w:rPr>
        <w:t xml:space="preserve">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（2）启动异常低价投标（响应）审查后，评标（评审）委员会应当要求相关供应商在评标现场合理的时间内,提供项目具体成本测算等与报价合理性相关的书面说明及相关证明材料，对投标（响应）价格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采购人收件人：朱先生  收件地址：</w:t>
      </w:r>
      <w:r>
        <w:rPr>
          <w:rFonts w:hint="eastAsia" w:ascii="宋体" w:hAnsi="宋体" w:eastAsia="宋体" w:cs="Times New Roman"/>
          <w:sz w:val="24"/>
          <w:szCs w:val="24"/>
          <w:u w:val="single"/>
        </w:rPr>
        <w:t xml:space="preserve">江阴市寿山路</w:t>
      </w:r>
      <w:r>
        <w:rPr>
          <w:rFonts w:hint="eastAsia" w:ascii="宋体" w:hAnsi="宋体" w:eastAsia="宋体" w:cs="Times New Roman"/>
          <w:sz w:val="24"/>
          <w:szCs w:val="24"/>
          <w:u w:val="single"/>
        </w:rPr>
        <w:t xml:space="preserve">163号  收件电话：0510-86879038</w:t>
      </w:r>
      <w:r>
        <w:rPr>
          <w:rFonts w:hint="eastAsia"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w:t>
      </w:r>
      <w:r>
        <w:rPr>
          <w:rFonts w:hint="eastAsia" w:ascii="宋体" w:hAnsi="宋体" w:eastAsia="宋体" w:cs="Times New Roman"/>
          <w:sz w:val="24"/>
          <w:szCs w:val="24"/>
        </w:rPr>
        <w:t xml:space="preserve">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w:t>
      </w:r>
      <w:r>
        <w:rPr>
          <w:rFonts w:hint="eastAsia" w:ascii="宋体" w:hAnsi="宋体" w:eastAsia="宋体" w:cs="Times New Roman"/>
          <w:sz w:val="24"/>
          <w:szCs w:val="24"/>
        </w:rPr>
        <w:t xml:space="preserve">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按照采购合同约定</w:t>
      </w:r>
      <w:r>
        <w:rPr>
          <w:rFonts w:hint="eastAsia" w:ascii="宋体" w:hAnsi="宋体" w:eastAsia="宋体" w:cs="Times New Roman"/>
          <w:sz w:val="24"/>
          <w:szCs w:val="24"/>
        </w:rPr>
        <w:t xml:space="preserve">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财政部、工业和信息化部关于印发</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的通知</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w:t>
      </w:r>
      <w:r>
        <w:rPr>
          <w:rFonts w:hint="eastAsia" w:ascii="宋体" w:hAnsi="宋体" w:eastAsia="宋体" w:cs="Times New Roman"/>
          <w:sz w:val="24"/>
          <w:szCs w:val="24"/>
        </w:rPr>
        <w:t xml:space="preserve">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不实的，属于提供虚假材料谋取中标，依照《中华人民共和国政府采购法》等国家有关规定追究相应责任。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58"/>
        <w:sectPr>
          <w:footnotePr/>
          <w:endnotePr/>
          <w:type w:val="nextPage"/>
          <w:pgSz w:w="11906" w:h="16838" w:orient="portrait"/>
          <w:pgMar w:top="1247" w:right="1247" w:bottom="1247" w:left="1247" w:header="680" w:footer="992" w:gutter="0"/>
          <w:cols w:num="1" w:sep="0" w:space="720" w:equalWidth="1"/>
          <w:docGrid w:linePitch="360"/>
        </w:sectPr>
      </w:pPr>
      <w:r/>
      <w:r/>
    </w:p>
    <w:p>
      <w:pPr>
        <w:pStyle w:val="958"/>
      </w:pPr>
      <w:r/>
      <w:r/>
    </w:p>
    <w:p>
      <w:pPr>
        <w:pStyle w:val="958"/>
        <w:rPr>
          <w:rFonts w:ascii="楷体_GB2312" w:hAnsi="Times New Roman" w:eastAsia="楷体_GB2312"/>
          <w:b/>
          <w:sz w:val="28"/>
          <w:szCs w:val="28"/>
        </w:rPr>
      </w:pPr>
      <w:r/>
      <w:bookmarkStart w:id="10" w:name="_Toc213847315"/>
      <w:r>
        <w:rPr>
          <w:rFonts w:hint="eastAsia"/>
        </w:rPr>
        <w:t xml:space="preserve">第三章　项目要求和有关说明</w:t>
      </w:r>
      <w:bookmarkEnd w:id="10"/>
      <w:r/>
      <w:r/>
    </w:p>
    <w:p>
      <w:pPr>
        <w:ind w:firstLine="600"/>
        <w:jc w:val="center"/>
        <w:spacing w:line="400" w:lineRule="exact"/>
        <w:widowControl/>
        <w:rPr>
          <w:rFonts w:ascii="宋体" w:hAnsi="宋体" w:eastAsia="宋体" w:cs="宋体"/>
          <w:b/>
          <w:sz w:val="24"/>
        </w:rPr>
      </w:pPr>
      <w:r/>
      <w:bookmarkStart w:id="11" w:name="_Toc251268361"/>
      <w:r>
        <w:rPr>
          <w:rFonts w:ascii="黑体" w:hAnsi="黑体" w:eastAsia="黑体" w:cs="Times New Roman"/>
          <w:bCs/>
          <w:sz w:val="30"/>
          <w:szCs w:val="30"/>
        </w:rPr>
        <w:tab/>
      </w:r>
      <w:r/>
    </w:p>
    <w:p>
      <w:pPr>
        <w:jc w:val="center"/>
        <w:spacing w:line="400" w:lineRule="exact"/>
        <w:rPr>
          <w:rFonts w:ascii="黑体" w:hAnsi="黑体" w:eastAsia="黑体" w:cs="黑体"/>
          <w:bCs/>
          <w:sz w:val="32"/>
          <w:szCs w:val="28"/>
        </w:rPr>
        <w:outlineLvl w:val="0"/>
      </w:pPr>
      <w:r>
        <w:rPr>
          <w:rFonts w:hint="eastAsia" w:ascii="黑体" w:hAnsi="黑体" w:eastAsia="黑体" w:cs="黑体"/>
          <w:bCs/>
          <w:sz w:val="28"/>
          <w:szCs w:val="28"/>
        </w:rPr>
        <w:t xml:space="preserve">采购包1：医院一体化数据中心建设项目要求</w:t>
      </w:r>
      <w:r/>
    </w:p>
    <w:p>
      <w:pPr>
        <w:jc w:val="center"/>
        <w:spacing w:line="400" w:lineRule="exact"/>
        <w:rPr>
          <w:rFonts w:ascii="黑体" w:hAnsi="黑体" w:eastAsia="黑体" w:cs="黑体"/>
          <w:b/>
          <w:bCs/>
          <w:sz w:val="28"/>
          <w:szCs w:val="28"/>
        </w:rPr>
        <w:outlineLvl w:val="1"/>
      </w:pPr>
      <w:r>
        <w:rPr>
          <w:rFonts w:hint="eastAsia" w:asciiTheme="minorEastAsia" w:hAnsiTheme="minorEastAsia" w:cstheme="minorEastAsia"/>
          <w:b/>
          <w:bCs/>
          <w:sz w:val="24"/>
          <w:szCs w:val="24"/>
        </w:rPr>
        <w:t xml:space="preserve">（以下除“三、详细技术参数及功能要求”外，其余均为实质性要求）</w:t>
      </w:r>
      <w:r/>
    </w:p>
    <w:p>
      <w:pPr>
        <w:spacing w:line="400" w:lineRule="exact"/>
        <w:rPr>
          <w:rFonts w:ascii="黑体" w:hAnsi="黑体" w:eastAsia="黑体" w:cs="黑体"/>
          <w:bCs/>
          <w:sz w:val="28"/>
          <w:szCs w:val="28"/>
        </w:rPr>
        <w:outlineLvl w:val="1"/>
      </w:pPr>
      <w:r>
        <w:rPr>
          <w:rFonts w:ascii="黑体" w:hAnsi="黑体" w:eastAsia="黑体" w:cs="黑体"/>
          <w:bCs/>
          <w:sz w:val="28"/>
          <w:szCs w:val="28"/>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一、项目概述：</w:t>
      </w:r>
      <w:r/>
    </w:p>
    <w:p>
      <w:pPr>
        <w:ind w:firstLine="480"/>
        <w:spacing w:line="400" w:lineRule="exact"/>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本项目旨在对江阴人民医院数据中心进行全面的技术升级与能力建设，构建一个高效、安全、智能且可扩展的数据中台体系，全面提升医院数据治理水平、运营管理效率与临床服务质量，为医院智慧化建设与高质量发展提供坚实的数据基础。</w:t>
      </w:r>
      <w:r/>
    </w:p>
    <w:p>
      <w:pPr>
        <w:ind w:firstLine="480"/>
        <w:spacing w:line="400" w:lineRule="exact"/>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系统需基于分布式、</w:t>
      </w:r>
      <w:r>
        <w:rPr>
          <w:rFonts w:hint="eastAsia" w:asciiTheme="minorEastAsia" w:hAnsiTheme="minorEastAsia" w:cstheme="minorEastAsia"/>
          <w:bCs/>
          <w:sz w:val="24"/>
          <w:szCs w:val="24"/>
        </w:rPr>
        <w:t xml:space="preserve">微服务</w:t>
      </w:r>
      <w:r>
        <w:rPr>
          <w:rFonts w:hint="eastAsia" w:asciiTheme="minorEastAsia" w:hAnsiTheme="minorEastAsia" w:cstheme="minorEastAsia"/>
          <w:bCs/>
          <w:sz w:val="24"/>
          <w:szCs w:val="24"/>
        </w:rPr>
        <w:t xml:space="preserve">架构设计，支持Docker/Kubernetes部署，具备跨平台异构数据源接入能力，全面兼容国产数据库，并满足高并发、高可用、高性能的运行要求。</w:t>
      </w:r>
      <w:r/>
    </w:p>
    <w:p>
      <w:pPr>
        <w:ind w:firstLine="480"/>
        <w:spacing w:line="400" w:lineRule="exact"/>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项目将建设统一的数据采集、治理、资产管理、质量监控与可视化分析平台，实现对医院各类业务数据（包括HIS、LIS、EMR、手麻、护理等）的全面集成与智能管理。系统应提供低代码配置能力，支持通过可视化方式快速构建数据模型、质量规则、业务流程与分析报表，降低运维与开发门槛。</w:t>
      </w:r>
      <w:r/>
    </w:p>
    <w:p>
      <w:pPr>
        <w:ind w:firstLine="480"/>
        <w:spacing w:line="400" w:lineRule="exact"/>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平台需内置丰富的医疗质量与运营管理指标模型，覆盖智慧医疗分级、十八项医疗核心制度、等级医院评审、医疗效率与资源管理等多项国家标准与院内管理需求，并提供医生360、护士360等多维</w:t>
      </w:r>
      <w:r>
        <w:rPr>
          <w:rFonts w:hint="eastAsia" w:asciiTheme="minorEastAsia" w:hAnsiTheme="minorEastAsia" w:cstheme="minorEastAsia"/>
          <w:bCs/>
          <w:sz w:val="24"/>
          <w:szCs w:val="24"/>
        </w:rPr>
        <w:t xml:space="preserve">度人员</w:t>
      </w:r>
      <w:r>
        <w:rPr>
          <w:rFonts w:hint="eastAsia" w:asciiTheme="minorEastAsia" w:hAnsiTheme="minorEastAsia" w:cstheme="minorEastAsia"/>
          <w:bCs/>
          <w:sz w:val="24"/>
          <w:szCs w:val="24"/>
        </w:rPr>
        <w:t xml:space="preserve">画像分析功能，支撑医院精细化管理和决策支持。</w:t>
      </w:r>
      <w:r/>
    </w:p>
    <w:p>
      <w:pPr>
        <w:ind w:firstLine="480"/>
        <w:spacing w:line="400" w:lineRule="exact"/>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系统应具备完善的安全机制与审计功能，支持RBAC权限控制、数据加密传输与存储、操作日志全程可追溯，并提供容灾备份与快速恢复能力，确保数据安全与系统稳定。</w:t>
      </w:r>
      <w:r/>
    </w:p>
    <w:p>
      <w:pPr>
        <w:ind w:firstLine="480"/>
        <w:spacing w:line="400" w:lineRule="exact"/>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供应商应具备相关项目实施经验与技术实力，提供符合医院实际需求的整体解决方案，并提供完整的系统部署、集成、培训与运维服务，确保系统与医院现有信息系统无缝对接，同时具备持续的升级与扩展能力。</w:t>
      </w:r>
      <w:r/>
    </w:p>
    <w:p>
      <w:pPr>
        <w:ind w:firstLine="482"/>
        <w:spacing w:line="40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本采购</w:t>
      </w:r>
      <w:r>
        <w:rPr>
          <w:rFonts w:hint="eastAsia" w:asciiTheme="minorEastAsia" w:hAnsiTheme="minorEastAsia" w:cstheme="minorEastAsia"/>
          <w:b/>
          <w:bCs/>
          <w:sz w:val="24"/>
          <w:szCs w:val="24"/>
        </w:rPr>
        <w:t xml:space="preserve">包最高</w:t>
      </w:r>
      <w:r>
        <w:rPr>
          <w:rFonts w:hint="eastAsia" w:asciiTheme="minorEastAsia" w:hAnsiTheme="minorEastAsia" w:cstheme="minorEastAsia"/>
          <w:b/>
          <w:bCs/>
          <w:sz w:val="24"/>
          <w:szCs w:val="24"/>
        </w:rPr>
        <w:t xml:space="preserve">限价：290万元。</w:t>
      </w:r>
      <w:r/>
    </w:p>
    <w:p>
      <w:pPr>
        <w:ind w:firstLine="482"/>
        <w:spacing w:line="40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本采购包标的所属行业：软件和信息技术服务业。</w:t>
      </w:r>
      <w:r/>
    </w:p>
    <w:p>
      <w:pPr>
        <w:ind w:firstLine="480"/>
        <w:spacing w:line="400" w:lineRule="exact"/>
        <w:rPr>
          <w:rFonts w:asciiTheme="minorEastAsia" w:hAnsiTheme="minorEastAsia" w:cstheme="minorEastAsia"/>
          <w:bCs/>
          <w:sz w:val="24"/>
          <w:szCs w:val="24"/>
        </w:rPr>
      </w:pPr>
      <w:r>
        <w:rPr>
          <w:rFonts w:asciiTheme="minorEastAsia" w:hAnsiTheme="minorEastAsia" w:cstheme="minorEastAsia"/>
          <w:bCs/>
          <w:sz w:val="24"/>
          <w:szCs w:val="24"/>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二、总体建设要求：</w:t>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2.1系统架构</w:t>
      </w:r>
      <w:r/>
    </w:p>
    <w:p>
      <w:pPr>
        <w:numPr>
          <w:ilvl w:val="0"/>
          <w:numId w:val="27"/>
        </w:numPr>
        <w:spacing w:line="400" w:lineRule="exact"/>
        <w:rPr>
          <w:rFonts w:ascii="宋体" w:hAnsi="宋体" w:eastAsia="宋体" w:cs="宋体"/>
          <w:sz w:val="24"/>
          <w:szCs w:val="24"/>
        </w:rPr>
      </w:pPr>
      <w:r>
        <w:rPr>
          <w:rFonts w:hint="eastAsia" w:ascii="宋体" w:hAnsi="宋体" w:eastAsia="宋体" w:cs="宋体"/>
          <w:sz w:val="24"/>
          <w:szCs w:val="24"/>
        </w:rPr>
        <w:t xml:space="preserve">采用分布式系统服务策略，软件架构模块化，各模块支持独立部署，采用</w:t>
      </w:r>
      <w:r>
        <w:rPr>
          <w:rFonts w:hint="eastAsia" w:ascii="宋体" w:hAnsi="宋体" w:eastAsia="宋体" w:cs="宋体"/>
          <w:sz w:val="24"/>
          <w:szCs w:val="24"/>
        </w:rPr>
        <w:t xml:space="preserve">微服务</w:t>
      </w:r>
      <w:r>
        <w:rPr>
          <w:rFonts w:hint="eastAsia" w:ascii="宋体" w:hAnsi="宋体" w:eastAsia="宋体" w:cs="宋体"/>
          <w:sz w:val="24"/>
          <w:szCs w:val="24"/>
        </w:rPr>
        <w:t xml:space="preserve">架构方式。支持docker或者kubernetes系统部署。</w:t>
      </w:r>
      <w:r/>
    </w:p>
    <w:p>
      <w:pPr>
        <w:numPr>
          <w:ilvl w:val="0"/>
          <w:numId w:val="27"/>
        </w:numPr>
        <w:spacing w:line="400" w:lineRule="exact"/>
        <w:rPr>
          <w:rFonts w:ascii="宋体" w:hAnsi="宋体" w:eastAsia="宋体" w:cs="宋体"/>
          <w:sz w:val="24"/>
          <w:szCs w:val="24"/>
        </w:rPr>
      </w:pPr>
      <w:r>
        <w:rPr>
          <w:rFonts w:hint="eastAsia" w:ascii="宋体" w:hAnsi="宋体" w:eastAsia="宋体" w:cs="宋体"/>
          <w:sz w:val="24"/>
          <w:szCs w:val="24"/>
        </w:rPr>
        <w:t xml:space="preserve">BS架构，PC</w:t>
      </w:r>
      <w:r>
        <w:rPr>
          <w:rFonts w:hint="eastAsia" w:ascii="宋体" w:hAnsi="宋体" w:eastAsia="宋体" w:cs="宋体"/>
          <w:sz w:val="24"/>
          <w:szCs w:val="24"/>
        </w:rPr>
        <w:t xml:space="preserve">端支持</w:t>
      </w:r>
      <w:r>
        <w:rPr>
          <w:rFonts w:hint="eastAsia" w:ascii="宋体" w:hAnsi="宋体" w:eastAsia="宋体" w:cs="宋体"/>
          <w:sz w:val="24"/>
          <w:szCs w:val="24"/>
        </w:rPr>
        <w:t xml:space="preserve">主流浏览器,包括IE8以及以上、Firefox、Chrome、Safari、360等。</w:t>
      </w:r>
      <w:r/>
    </w:p>
    <w:p>
      <w:pPr>
        <w:numPr>
          <w:ilvl w:val="0"/>
          <w:numId w:val="27"/>
        </w:numPr>
        <w:spacing w:line="400" w:lineRule="exact"/>
        <w:rPr>
          <w:rFonts w:ascii="宋体" w:hAnsi="宋体" w:eastAsia="宋体" w:cs="宋体"/>
          <w:sz w:val="24"/>
          <w:szCs w:val="24"/>
        </w:rPr>
      </w:pPr>
      <w:r>
        <w:rPr>
          <w:rFonts w:hint="eastAsia" w:ascii="宋体" w:hAnsi="宋体" w:eastAsia="宋体" w:cs="宋体"/>
          <w:sz w:val="24"/>
          <w:szCs w:val="24"/>
        </w:rPr>
        <w:t xml:space="preserve">系统支持在Linux、Unix、Windows Server等主流操作系统部署。</w:t>
      </w:r>
      <w:r/>
    </w:p>
    <w:p>
      <w:pPr>
        <w:numPr>
          <w:ilvl w:val="0"/>
          <w:numId w:val="27"/>
        </w:numPr>
        <w:spacing w:line="400" w:lineRule="exact"/>
        <w:rPr>
          <w:rFonts w:ascii="宋体" w:hAnsi="宋体" w:eastAsia="宋体" w:cs="宋体"/>
          <w:sz w:val="24"/>
          <w:szCs w:val="24"/>
        </w:rPr>
      </w:pPr>
      <w:r>
        <w:rPr>
          <w:rFonts w:hint="eastAsia" w:ascii="宋体" w:hAnsi="宋体" w:eastAsia="宋体" w:cs="宋体"/>
          <w:sz w:val="24"/>
          <w:szCs w:val="24"/>
        </w:rPr>
        <w:t xml:space="preserve">稳定安全：技术架构先进，规范标准、行业成熟，满足公司稳态业务开发维护需求，</w:t>
      </w:r>
      <w:r>
        <w:rPr>
          <w:rFonts w:hint="eastAsia" w:ascii="宋体" w:hAnsi="宋体" w:eastAsia="宋体" w:cs="宋体"/>
          <w:sz w:val="24"/>
          <w:szCs w:val="24"/>
        </w:rPr>
        <w:t xml:space="preserve">不随年限和数据增加影响性能；成熟的安全机制，保证用户、操作、数据、接口安全。</w:t>
      </w:r>
      <w:r/>
    </w:p>
    <w:p>
      <w:pPr>
        <w:numPr>
          <w:ilvl w:val="0"/>
          <w:numId w:val="27"/>
        </w:numPr>
        <w:spacing w:line="400" w:lineRule="exact"/>
        <w:rPr>
          <w:rFonts w:ascii="宋体" w:hAnsi="宋体" w:eastAsia="宋体" w:cs="宋体"/>
          <w:sz w:val="24"/>
          <w:szCs w:val="24"/>
        </w:rPr>
      </w:pPr>
      <w:r>
        <w:rPr>
          <w:rFonts w:hint="eastAsia" w:ascii="宋体" w:hAnsi="宋体" w:eastAsia="宋体" w:cs="宋体"/>
          <w:sz w:val="24"/>
          <w:szCs w:val="24"/>
          <w:lang w:bidi="ar"/>
        </w:rPr>
        <w:t xml:space="preserve">根据国家政策要求，需落实信息化系统</w:t>
      </w:r>
      <w:r>
        <w:rPr>
          <w:rFonts w:hint="eastAsia" w:ascii="宋体" w:hAnsi="宋体" w:eastAsia="宋体" w:cs="宋体"/>
          <w:sz w:val="24"/>
          <w:szCs w:val="24"/>
          <w:lang w:bidi="ar"/>
        </w:rPr>
        <w:t xml:space="preserve">的信创国产化</w:t>
      </w:r>
      <w:r>
        <w:rPr>
          <w:rFonts w:hint="eastAsia" w:ascii="宋体" w:hAnsi="宋体" w:eastAsia="宋体" w:cs="宋体"/>
          <w:sz w:val="24"/>
          <w:szCs w:val="24"/>
          <w:lang w:bidi="ar"/>
        </w:rPr>
        <w:t xml:space="preserve">改造，提供的软件需与</w:t>
      </w:r>
      <w:r>
        <w:rPr>
          <w:rFonts w:hint="eastAsia" w:ascii="宋体" w:hAnsi="宋体" w:eastAsia="宋体" w:cs="宋体"/>
          <w:sz w:val="24"/>
          <w:szCs w:val="24"/>
          <w:lang w:bidi="ar"/>
        </w:rPr>
        <w:t xml:space="preserve">符合信创产品</w:t>
      </w:r>
      <w:r>
        <w:rPr>
          <w:rFonts w:hint="eastAsia" w:ascii="宋体" w:hAnsi="宋体" w:eastAsia="宋体" w:cs="宋体"/>
          <w:sz w:val="24"/>
          <w:szCs w:val="24"/>
          <w:lang w:bidi="ar"/>
        </w:rPr>
        <w:t xml:space="preserve">要求的数据库适配</w:t>
      </w:r>
      <w:r>
        <w:rPr>
          <w:rFonts w:hint="eastAsia" w:ascii="宋体" w:hAnsi="宋体" w:eastAsia="宋体" w:cs="宋体"/>
          <w:sz w:val="24"/>
          <w:szCs w:val="24"/>
          <w:lang w:bidi="ar"/>
        </w:rPr>
        <w:t xml:space="preserve">。</w:t>
      </w:r>
      <w:r>
        <w:rPr>
          <w:rFonts w:hint="eastAsia" w:ascii="宋体" w:hAnsi="宋体" w:eastAsia="宋体" w:cs="宋体"/>
          <w:b/>
          <w:sz w:val="24"/>
          <w:szCs w:val="24"/>
          <w:lang w:bidi="ar"/>
        </w:rPr>
        <w:t xml:space="preserve">【</w:t>
      </w:r>
      <w:r>
        <w:rPr>
          <w:rFonts w:hint="eastAsia" w:ascii="宋体" w:hAnsi="宋体" w:eastAsia="宋体" w:cs="宋体"/>
          <w:b/>
          <w:sz w:val="24"/>
          <w:szCs w:val="24"/>
          <w:lang w:bidi="ar"/>
        </w:rPr>
        <w:t xml:space="preserve">须提供</w:t>
      </w:r>
      <w:r>
        <w:rPr>
          <w:rFonts w:hint="eastAsia" w:ascii="宋体" w:hAnsi="宋体" w:eastAsia="宋体" w:cs="宋体"/>
          <w:b/>
          <w:sz w:val="24"/>
          <w:szCs w:val="24"/>
        </w:rPr>
        <w:t xml:space="preserve">兼容性认证/测试证书</w:t>
      </w:r>
      <w:r>
        <w:rPr>
          <w:rFonts w:hint="eastAsia" w:ascii="宋体" w:hAnsi="宋体" w:eastAsia="宋体" w:cs="宋体"/>
          <w:b/>
          <w:sz w:val="24"/>
          <w:szCs w:val="24"/>
        </w:rPr>
        <w:t xml:space="preserve">扫描件</w:t>
      </w:r>
      <w:r>
        <w:rPr>
          <w:rFonts w:hint="eastAsia" w:ascii="宋体" w:hAnsi="宋体" w:eastAsia="宋体" w:cs="宋体"/>
          <w:b/>
          <w:sz w:val="24"/>
          <w:szCs w:val="24"/>
        </w:rPr>
        <w:t xml:space="preserve">或</w:t>
      </w:r>
      <w:r>
        <w:rPr>
          <w:rFonts w:hint="eastAsia" w:ascii="宋体" w:hAnsi="宋体" w:eastAsia="宋体" w:cs="宋体"/>
          <w:b/>
          <w:sz w:val="24"/>
          <w:szCs w:val="24"/>
        </w:rPr>
        <w:t xml:space="preserve">相关</w:t>
      </w:r>
      <w:r>
        <w:rPr>
          <w:rFonts w:hint="eastAsia" w:ascii="宋体" w:hAnsi="宋体" w:eastAsia="宋体" w:cs="宋体"/>
          <w:b/>
          <w:sz w:val="24"/>
          <w:szCs w:val="24"/>
        </w:rPr>
        <w:t xml:space="preserve">承诺函</w:t>
      </w:r>
      <w:r>
        <w:rPr>
          <w:rFonts w:hint="eastAsia" w:ascii="宋体" w:hAnsi="宋体" w:eastAsia="宋体" w:cs="宋体"/>
          <w:b/>
          <w:sz w:val="24"/>
          <w:szCs w:val="24"/>
        </w:rPr>
        <w:t xml:space="preserve">（格式自拟），未提供将作为无效投标</w:t>
      </w:r>
      <w:r>
        <w:rPr>
          <w:rFonts w:hint="eastAsia" w:ascii="宋体" w:hAnsi="宋体" w:eastAsia="宋体" w:cs="宋体"/>
          <w:b/>
          <w:sz w:val="24"/>
          <w:szCs w:val="24"/>
          <w:lang w:bidi="ar"/>
        </w:rPr>
        <w:t xml:space="preserve">】</w:t>
      </w:r>
      <w:r/>
    </w:p>
    <w:p>
      <w:pPr>
        <w:numPr>
          <w:ilvl w:val="0"/>
          <w:numId w:val="27"/>
        </w:numPr>
        <w:spacing w:line="400" w:lineRule="exact"/>
        <w:rPr>
          <w:rFonts w:ascii="宋体" w:hAnsi="宋体" w:eastAsia="宋体" w:cs="宋体"/>
          <w:sz w:val="24"/>
          <w:szCs w:val="24"/>
        </w:rPr>
      </w:pPr>
      <w:r>
        <w:rPr>
          <w:rFonts w:hint="eastAsia" w:ascii="宋体" w:hAnsi="宋体" w:eastAsia="宋体" w:cs="宋体"/>
          <w:sz w:val="24"/>
          <w:szCs w:val="24"/>
        </w:rPr>
        <w:t xml:space="preserve">集成扩展：支持外部系统数据接入。</w:t>
      </w:r>
      <w:r/>
    </w:p>
    <w:p>
      <w:pPr>
        <w:numPr>
          <w:ilvl w:val="0"/>
          <w:numId w:val="27"/>
        </w:numPr>
        <w:spacing w:line="400" w:lineRule="exact"/>
        <w:rPr>
          <w:rFonts w:ascii="宋体" w:hAnsi="宋体" w:eastAsia="宋体" w:cs="宋体"/>
          <w:sz w:val="24"/>
          <w:szCs w:val="24"/>
        </w:rPr>
      </w:pPr>
      <w:r>
        <w:rPr>
          <w:rFonts w:hint="eastAsia" w:ascii="宋体" w:hAnsi="宋体" w:eastAsia="宋体" w:cs="宋体"/>
          <w:sz w:val="24"/>
          <w:szCs w:val="24"/>
        </w:rPr>
        <w:t xml:space="preserve">系统要具有全面、可靠的安全机制，对系统账号、数据进行安全控制，能够防止SQL注入、</w:t>
      </w:r>
      <w:r>
        <w:rPr>
          <w:rFonts w:hint="eastAsia" w:ascii="宋体" w:hAnsi="宋体" w:eastAsia="宋体" w:cs="宋体"/>
          <w:sz w:val="24"/>
          <w:szCs w:val="24"/>
        </w:rPr>
        <w:t xml:space="preserve">跨站脚本</w:t>
      </w:r>
      <w:r>
        <w:rPr>
          <w:rFonts w:hint="eastAsia" w:ascii="宋体" w:hAnsi="宋体" w:eastAsia="宋体" w:cs="宋体"/>
          <w:sz w:val="24"/>
          <w:szCs w:val="24"/>
        </w:rPr>
        <w:t xml:space="preserve">攻击、暴力破解等破坏行为，具备安全认证、日志服务和审计功能。</w:t>
      </w:r>
      <w:r/>
    </w:p>
    <w:p>
      <w:pPr>
        <w:numPr>
          <w:ilvl w:val="0"/>
          <w:numId w:val="27"/>
        </w:numPr>
        <w:spacing w:line="400" w:lineRule="exact"/>
        <w:rPr>
          <w:rFonts w:ascii="宋体" w:hAnsi="宋体" w:eastAsia="宋体" w:cs="宋体"/>
          <w:sz w:val="24"/>
          <w:szCs w:val="24"/>
        </w:rPr>
      </w:pPr>
      <w:r>
        <w:rPr>
          <w:rFonts w:hint="eastAsia" w:ascii="宋体" w:hAnsi="宋体" w:eastAsia="宋体" w:cs="宋体"/>
          <w:sz w:val="24"/>
          <w:szCs w:val="24"/>
        </w:rPr>
        <w:t xml:space="preserve">系统后续能持续的升级，并提供技术支持，后续的升级支持向下兼容，可在不影响或者较少影响业务功能的情况下进行便捷升级，并免费提供小版本升级和必要的培训，对产品升级时需提供完整的升级方案保障。</w:t>
      </w:r>
      <w:r/>
    </w:p>
    <w:p>
      <w:pPr>
        <w:numPr>
          <w:ilvl w:val="0"/>
          <w:numId w:val="27"/>
        </w:numPr>
        <w:spacing w:line="400" w:lineRule="exact"/>
        <w:rPr>
          <w:rFonts w:ascii="宋体" w:hAnsi="宋体" w:eastAsia="宋体" w:cs="宋体"/>
          <w:sz w:val="24"/>
          <w:szCs w:val="24"/>
        </w:rPr>
      </w:pPr>
      <w:r>
        <w:rPr>
          <w:rFonts w:hint="eastAsia" w:ascii="宋体" w:hAnsi="宋体" w:eastAsia="宋体" w:cs="宋体"/>
          <w:sz w:val="24"/>
          <w:szCs w:val="24"/>
        </w:rPr>
        <w:t xml:space="preserve">系统需具备高效的事件/消息响应机制，支持异步处理和实时响应，确保系统的高效运行。</w:t>
      </w:r>
      <w:r/>
    </w:p>
    <w:p>
      <w:pPr>
        <w:numPr>
          <w:ilvl w:val="0"/>
          <w:numId w:val="27"/>
        </w:numPr>
        <w:spacing w:line="400" w:lineRule="exact"/>
        <w:rPr>
          <w:rFonts w:ascii="宋体" w:hAnsi="宋体" w:eastAsia="宋体" w:cs="宋体"/>
          <w:sz w:val="24"/>
          <w:szCs w:val="24"/>
        </w:rPr>
      </w:pPr>
      <w:r>
        <w:rPr>
          <w:rFonts w:hint="eastAsia" w:ascii="宋体" w:hAnsi="宋体" w:eastAsia="宋体" w:cs="宋体"/>
          <w:sz w:val="24"/>
          <w:szCs w:val="24"/>
        </w:rPr>
        <w:t xml:space="preserve">系统需提供完整的容灾方案，包括数据备份、故障切换和快速恢复机制，确保系统的高可用性和数据安全。</w:t>
      </w:r>
      <w:r/>
    </w:p>
    <w:p>
      <w:pPr>
        <w:spacing w:line="400" w:lineRule="exact"/>
        <w:rPr>
          <w:rFonts w:ascii="宋体" w:hAnsi="宋体" w:eastAsia="宋体" w:cs="宋体"/>
          <w:sz w:val="24"/>
          <w:szCs w:val="24"/>
        </w:rPr>
      </w:pPr>
      <w:r>
        <w:rPr>
          <w:rFonts w:ascii="宋体" w:hAnsi="宋体" w:eastAsia="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2.2性能指标</w:t>
      </w:r>
      <w:r/>
    </w:p>
    <w:p>
      <w:pPr>
        <w:numPr>
          <w:ilvl w:val="0"/>
          <w:numId w:val="1"/>
        </w:numPr>
        <w:spacing w:line="400" w:lineRule="exact"/>
        <w:rPr>
          <w:rFonts w:ascii="宋体" w:hAnsi="宋体" w:eastAsia="宋体" w:cs="宋体"/>
          <w:sz w:val="24"/>
          <w:szCs w:val="24"/>
        </w:rPr>
      </w:pPr>
      <w:r>
        <w:rPr>
          <w:rFonts w:hint="eastAsia" w:ascii="宋体" w:hAnsi="宋体" w:eastAsia="宋体" w:cs="宋体"/>
          <w:sz w:val="24"/>
          <w:szCs w:val="24"/>
        </w:rPr>
        <w:t xml:space="preserve">系统支持1000个用户同时在线，支持并发用户≥200人。</w:t>
      </w:r>
      <w:r/>
    </w:p>
    <w:p>
      <w:pPr>
        <w:numPr>
          <w:ilvl w:val="0"/>
          <w:numId w:val="1"/>
        </w:numPr>
        <w:spacing w:line="400" w:lineRule="exact"/>
        <w:rPr>
          <w:rFonts w:ascii="宋体" w:hAnsi="宋体" w:eastAsia="宋体" w:cs="宋体"/>
          <w:sz w:val="24"/>
          <w:szCs w:val="24"/>
        </w:rPr>
      </w:pPr>
      <w:r>
        <w:rPr>
          <w:rFonts w:hint="eastAsia" w:ascii="宋体" w:hAnsi="宋体" w:eastAsia="宋体" w:cs="宋体"/>
          <w:sz w:val="24"/>
          <w:szCs w:val="24"/>
        </w:rPr>
        <w:t xml:space="preserve">系统响应时间：平均响应时间不超过2秒，最大响应时间不超过4秒。</w:t>
      </w:r>
      <w:r/>
    </w:p>
    <w:p>
      <w:pPr>
        <w:numPr>
          <w:ilvl w:val="0"/>
          <w:numId w:val="1"/>
        </w:numPr>
        <w:spacing w:line="400" w:lineRule="exact"/>
        <w:rPr>
          <w:rFonts w:ascii="宋体" w:hAnsi="宋体" w:eastAsia="宋体" w:cs="宋体"/>
          <w:sz w:val="24"/>
          <w:szCs w:val="24"/>
        </w:rPr>
      </w:pPr>
      <w:r>
        <w:rPr>
          <w:rFonts w:hint="eastAsia" w:ascii="宋体" w:hAnsi="宋体" w:eastAsia="宋体" w:cs="宋体"/>
          <w:sz w:val="24"/>
          <w:szCs w:val="24"/>
        </w:rPr>
        <w:t xml:space="preserve">数据抽取能力：要求在关系数据库中，以每条记录30个字段左右为标准的数据集，每秒钟数据抽取能力应不低于8千条。</w:t>
      </w:r>
      <w:r/>
    </w:p>
    <w:p>
      <w:pPr>
        <w:numPr>
          <w:ilvl w:val="0"/>
          <w:numId w:val="1"/>
        </w:numPr>
        <w:spacing w:line="400" w:lineRule="exact"/>
        <w:rPr>
          <w:rFonts w:ascii="宋体" w:hAnsi="宋体" w:eastAsia="宋体" w:cs="宋体"/>
          <w:sz w:val="24"/>
          <w:szCs w:val="24"/>
        </w:rPr>
      </w:pPr>
      <w:r>
        <w:rPr>
          <w:rFonts w:hint="eastAsia" w:ascii="宋体" w:hAnsi="宋体" w:eastAsia="宋体" w:cs="宋体"/>
          <w:sz w:val="24"/>
          <w:szCs w:val="24"/>
        </w:rPr>
        <w:t xml:space="preserve">半结构化数据处理能力：要求对于csv、tsv、xml、json等半结构化数据的解析能力每秒应不低于20MB。</w:t>
      </w:r>
      <w:r/>
    </w:p>
    <w:p>
      <w:pPr>
        <w:numPr>
          <w:ilvl w:val="0"/>
          <w:numId w:val="1"/>
        </w:numPr>
        <w:spacing w:line="400" w:lineRule="exact"/>
        <w:rPr>
          <w:rFonts w:ascii="宋体" w:hAnsi="宋体" w:eastAsia="宋体" w:cs="宋体"/>
          <w:sz w:val="24"/>
          <w:szCs w:val="24"/>
        </w:rPr>
      </w:pPr>
      <w:r>
        <w:rPr>
          <w:rFonts w:hint="eastAsia" w:ascii="宋体" w:hAnsi="宋体" w:eastAsia="宋体" w:cs="宋体"/>
          <w:sz w:val="24"/>
          <w:szCs w:val="24"/>
        </w:rPr>
        <w:t xml:space="preserve">导入（导出）临时核心数据库每批次承载万条数据以上，记录数据信息不发生错误。</w:t>
      </w:r>
      <w:r/>
    </w:p>
    <w:p>
      <w:pPr>
        <w:numPr>
          <w:ilvl w:val="0"/>
          <w:numId w:val="1"/>
        </w:numPr>
        <w:spacing w:line="400" w:lineRule="exact"/>
        <w:rPr>
          <w:rFonts w:ascii="宋体" w:hAnsi="宋体" w:eastAsia="宋体" w:cs="宋体"/>
          <w:sz w:val="24"/>
          <w:szCs w:val="24"/>
        </w:rPr>
      </w:pPr>
      <w:r>
        <w:rPr>
          <w:rFonts w:hint="eastAsia" w:ascii="宋体" w:hAnsi="宋体" w:eastAsia="宋体" w:cs="宋体"/>
          <w:sz w:val="24"/>
          <w:szCs w:val="24"/>
        </w:rPr>
        <w:t xml:space="preserve">长耗时任务应提供进度指示，且不应阻塞客户端响应。</w:t>
      </w:r>
      <w:r/>
    </w:p>
    <w:p>
      <w:pPr>
        <w:numPr>
          <w:ilvl w:val="0"/>
          <w:numId w:val="1"/>
        </w:numPr>
        <w:spacing w:line="400" w:lineRule="exact"/>
        <w:rPr>
          <w:rFonts w:ascii="宋体" w:hAnsi="宋体" w:eastAsia="宋体" w:cs="宋体"/>
          <w:sz w:val="24"/>
          <w:szCs w:val="24"/>
        </w:rPr>
      </w:pPr>
      <w:r>
        <w:rPr>
          <w:rFonts w:hint="eastAsia" w:ascii="宋体" w:hAnsi="宋体" w:eastAsia="宋体" w:cs="宋体"/>
          <w:sz w:val="24"/>
          <w:szCs w:val="24"/>
        </w:rPr>
        <w:t xml:space="preserve">支持数据处理服务与WEB应用服务分离部署。</w:t>
      </w:r>
      <w:r/>
    </w:p>
    <w:p>
      <w:pPr>
        <w:ind w:left="420"/>
        <w:spacing w:line="400" w:lineRule="exact"/>
        <w:rPr>
          <w:rFonts w:ascii="宋体" w:hAnsi="宋体" w:eastAsia="宋体" w:cs="宋体"/>
          <w:sz w:val="24"/>
          <w:szCs w:val="24"/>
        </w:rPr>
      </w:pPr>
      <w:r>
        <w:rPr>
          <w:rFonts w:ascii="宋体" w:hAnsi="宋体" w:eastAsia="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2.3稳定性</w:t>
      </w:r>
      <w:r/>
    </w:p>
    <w:p>
      <w:pPr>
        <w:numPr>
          <w:ilvl w:val="0"/>
          <w:numId w:val="2"/>
        </w:numPr>
        <w:spacing w:line="400" w:lineRule="exact"/>
        <w:rPr>
          <w:rFonts w:ascii="宋体" w:hAnsi="宋体" w:eastAsia="宋体" w:cs="宋体"/>
          <w:sz w:val="24"/>
          <w:szCs w:val="24"/>
        </w:rPr>
      </w:pPr>
      <w:r>
        <w:rPr>
          <w:rFonts w:hint="eastAsia" w:ascii="宋体" w:hAnsi="宋体" w:eastAsia="宋体" w:cs="宋体"/>
          <w:sz w:val="24"/>
          <w:szCs w:val="24"/>
        </w:rPr>
        <w:t xml:space="preserve">可支持最少2台集群或分布式部署，提供可复制的组件减少单点故障可能，并支持服务器节点热插拔以及异构服务器集群。</w:t>
      </w:r>
      <w:r/>
    </w:p>
    <w:p>
      <w:pPr>
        <w:numPr>
          <w:ilvl w:val="0"/>
          <w:numId w:val="2"/>
        </w:numPr>
        <w:spacing w:line="400" w:lineRule="exact"/>
        <w:rPr>
          <w:rFonts w:ascii="宋体" w:hAnsi="宋体" w:eastAsia="宋体" w:cs="宋体"/>
          <w:sz w:val="24"/>
          <w:szCs w:val="24"/>
        </w:rPr>
      </w:pPr>
      <w:r>
        <w:rPr>
          <w:rFonts w:hint="eastAsia" w:ascii="宋体" w:hAnsi="宋体" w:eastAsia="宋体" w:cs="宋体"/>
          <w:sz w:val="24"/>
          <w:szCs w:val="24"/>
        </w:rPr>
        <w:t xml:space="preserve">支持</w:t>
      </w:r>
      <w:r>
        <w:rPr>
          <w:rFonts w:hint="eastAsia" w:ascii="宋体" w:hAnsi="宋体" w:eastAsia="宋体" w:cs="宋体"/>
          <w:sz w:val="24"/>
          <w:szCs w:val="24"/>
        </w:rPr>
        <w:t xml:space="preserve">宕</w:t>
      </w:r>
      <w:r>
        <w:rPr>
          <w:rFonts w:hint="eastAsia" w:ascii="宋体" w:hAnsi="宋体" w:eastAsia="宋体" w:cs="宋体"/>
          <w:sz w:val="24"/>
          <w:szCs w:val="24"/>
        </w:rPr>
        <w:t xml:space="preserve">机服务节点自动迁移。</w:t>
      </w:r>
      <w:r/>
    </w:p>
    <w:p>
      <w:pPr>
        <w:numPr>
          <w:ilvl w:val="0"/>
          <w:numId w:val="2"/>
        </w:numPr>
        <w:spacing w:line="400" w:lineRule="exact"/>
        <w:rPr>
          <w:rFonts w:ascii="宋体" w:hAnsi="宋体" w:eastAsia="宋体" w:cs="宋体"/>
          <w:sz w:val="24"/>
          <w:szCs w:val="24"/>
        </w:rPr>
      </w:pPr>
      <w:r>
        <w:rPr>
          <w:rFonts w:hint="eastAsia" w:ascii="宋体" w:hAnsi="宋体" w:eastAsia="宋体" w:cs="宋体"/>
          <w:sz w:val="24"/>
          <w:szCs w:val="24"/>
        </w:rPr>
        <w:t xml:space="preserve">平均无故障运行时间大于5000小时。</w:t>
      </w:r>
      <w:r/>
    </w:p>
    <w:p>
      <w:pPr>
        <w:numPr>
          <w:ilvl w:val="0"/>
          <w:numId w:val="2"/>
        </w:numPr>
        <w:spacing w:line="400" w:lineRule="exact"/>
        <w:rPr>
          <w:rFonts w:ascii="宋体" w:hAnsi="宋体" w:eastAsia="宋体" w:cs="宋体"/>
          <w:sz w:val="24"/>
          <w:szCs w:val="24"/>
        </w:rPr>
      </w:pPr>
      <w:r>
        <w:rPr>
          <w:rFonts w:hint="eastAsia" w:ascii="宋体" w:hAnsi="宋体" w:eastAsia="宋体" w:cs="宋体"/>
          <w:sz w:val="24"/>
          <w:szCs w:val="24"/>
        </w:rPr>
        <w:t xml:space="preserve">系统故障恢复时间不大于120分钟。</w:t>
      </w:r>
      <w:r/>
    </w:p>
    <w:p>
      <w:pPr>
        <w:numPr>
          <w:ilvl w:val="0"/>
          <w:numId w:val="2"/>
        </w:numPr>
        <w:spacing w:line="400" w:lineRule="exact"/>
        <w:rPr>
          <w:rFonts w:ascii="宋体" w:hAnsi="宋体" w:eastAsia="宋体" w:cs="宋体"/>
          <w:sz w:val="24"/>
          <w:szCs w:val="24"/>
        </w:rPr>
      </w:pPr>
      <w:r>
        <w:rPr>
          <w:rFonts w:hint="eastAsia" w:ascii="宋体" w:hAnsi="宋体" w:eastAsia="宋体" w:cs="宋体"/>
          <w:sz w:val="24"/>
          <w:szCs w:val="24"/>
        </w:rPr>
        <w:t xml:space="preserve">系统具备数据与配置自动备份等功能。</w:t>
      </w:r>
      <w:r/>
    </w:p>
    <w:p>
      <w:pPr>
        <w:numPr>
          <w:ilvl w:val="0"/>
          <w:numId w:val="2"/>
        </w:numPr>
        <w:spacing w:line="400" w:lineRule="exact"/>
        <w:rPr>
          <w:rFonts w:ascii="宋体" w:hAnsi="宋体" w:eastAsia="宋体" w:cs="宋体"/>
          <w:sz w:val="24"/>
          <w:szCs w:val="24"/>
        </w:rPr>
      </w:pPr>
      <w:r>
        <w:rPr>
          <w:rFonts w:hint="eastAsia" w:ascii="宋体" w:hAnsi="宋体" w:eastAsia="宋体" w:cs="宋体"/>
          <w:sz w:val="24"/>
          <w:szCs w:val="24"/>
        </w:rPr>
        <w:t xml:space="preserve">系统具有容错能力，在大并发、高连接数的情况下不会崩溃和大量异常，对于接口数据异常具有容错能力。</w:t>
      </w:r>
      <w:r/>
    </w:p>
    <w:p>
      <w:pPr>
        <w:numPr>
          <w:ilvl w:val="0"/>
          <w:numId w:val="2"/>
        </w:numPr>
        <w:spacing w:line="400" w:lineRule="exact"/>
        <w:rPr>
          <w:rFonts w:ascii="宋体" w:hAnsi="宋体" w:eastAsia="宋体" w:cs="宋体"/>
          <w:sz w:val="24"/>
          <w:szCs w:val="24"/>
        </w:rPr>
      </w:pPr>
      <w:r>
        <w:rPr>
          <w:rFonts w:hint="eastAsia" w:ascii="宋体" w:hAnsi="宋体" w:eastAsia="宋体" w:cs="宋体"/>
          <w:sz w:val="24"/>
          <w:szCs w:val="24"/>
        </w:rPr>
        <w:t xml:space="preserve">BS架构,PC</w:t>
      </w:r>
      <w:r>
        <w:rPr>
          <w:rFonts w:hint="eastAsia" w:ascii="宋体" w:hAnsi="宋体" w:eastAsia="宋体" w:cs="宋体"/>
          <w:sz w:val="24"/>
          <w:szCs w:val="24"/>
        </w:rPr>
        <w:t xml:space="preserve">端支持</w:t>
      </w:r>
      <w:r>
        <w:rPr>
          <w:rFonts w:hint="eastAsia" w:ascii="宋体" w:hAnsi="宋体" w:eastAsia="宋体" w:cs="宋体"/>
          <w:sz w:val="24"/>
          <w:szCs w:val="24"/>
        </w:rPr>
        <w:t xml:space="preserve">主流浏览器,包括IE8以及以上、Firefox、Chrome、Safari、360等。</w:t>
      </w:r>
      <w:r/>
    </w:p>
    <w:p>
      <w:pPr>
        <w:numPr>
          <w:ilvl w:val="0"/>
          <w:numId w:val="2"/>
        </w:numPr>
        <w:spacing w:line="400" w:lineRule="exact"/>
        <w:rPr>
          <w:rFonts w:ascii="宋体" w:hAnsi="宋体" w:eastAsia="宋体" w:cs="宋体"/>
          <w:sz w:val="24"/>
          <w:szCs w:val="24"/>
        </w:rPr>
      </w:pPr>
      <w:r>
        <w:rPr>
          <w:rFonts w:hint="eastAsia" w:ascii="宋体" w:hAnsi="宋体" w:eastAsia="宋体" w:cs="宋体"/>
          <w:sz w:val="24"/>
          <w:szCs w:val="24"/>
        </w:rPr>
        <w:t xml:space="preserve">系统服务器支持在Linux系统上部署。</w:t>
      </w:r>
      <w:r/>
    </w:p>
    <w:p>
      <w:pPr>
        <w:ind w:left="420"/>
        <w:spacing w:line="400" w:lineRule="exact"/>
        <w:rPr>
          <w:rFonts w:ascii="宋体" w:hAnsi="宋体" w:eastAsia="宋体" w:cs="宋体"/>
          <w:sz w:val="24"/>
          <w:szCs w:val="24"/>
        </w:rPr>
      </w:pPr>
      <w:r>
        <w:rPr>
          <w:rFonts w:ascii="宋体" w:hAnsi="宋体" w:eastAsia="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2.4集成性</w:t>
      </w:r>
      <w:r/>
    </w:p>
    <w:p>
      <w:pPr>
        <w:numPr>
          <w:ilvl w:val="0"/>
          <w:numId w:val="3"/>
        </w:numPr>
        <w:spacing w:line="400" w:lineRule="exact"/>
        <w:rPr>
          <w:rFonts w:ascii="宋体" w:hAnsi="宋体" w:eastAsia="宋体" w:cs="宋体"/>
          <w:sz w:val="24"/>
          <w:szCs w:val="24"/>
        </w:rPr>
      </w:pPr>
      <w:r>
        <w:rPr>
          <w:rFonts w:hint="eastAsia" w:ascii="宋体" w:hAnsi="宋体" w:eastAsia="宋体" w:cs="宋体"/>
          <w:sz w:val="24"/>
          <w:szCs w:val="24"/>
        </w:rPr>
        <w:t xml:space="preserve">支持与现有系统的无缝对接与集成。</w:t>
      </w:r>
      <w:r/>
    </w:p>
    <w:p>
      <w:pPr>
        <w:numPr>
          <w:ilvl w:val="0"/>
          <w:numId w:val="3"/>
        </w:numPr>
        <w:spacing w:line="400" w:lineRule="exact"/>
        <w:rPr>
          <w:rFonts w:ascii="宋体" w:hAnsi="宋体" w:eastAsia="宋体" w:cs="宋体"/>
          <w:sz w:val="24"/>
          <w:szCs w:val="24"/>
        </w:rPr>
      </w:pPr>
      <w:r>
        <w:rPr>
          <w:rFonts w:hint="eastAsia" w:ascii="宋体" w:hAnsi="宋体" w:eastAsia="宋体" w:cs="宋体"/>
          <w:sz w:val="24"/>
          <w:szCs w:val="24"/>
        </w:rPr>
        <w:t xml:space="preserve">软件应支持对接口数据建模,支持WebService/Restful/REST/JSON/医疗数据URL等API接口。</w:t>
      </w:r>
      <w:r/>
    </w:p>
    <w:p>
      <w:pPr>
        <w:ind w:left="420"/>
        <w:spacing w:line="400" w:lineRule="exact"/>
        <w:rPr>
          <w:rFonts w:ascii="宋体" w:hAnsi="宋体" w:eastAsia="宋体" w:cs="宋体"/>
          <w:sz w:val="24"/>
          <w:szCs w:val="24"/>
        </w:rPr>
      </w:pPr>
      <w:r>
        <w:rPr>
          <w:rFonts w:ascii="宋体" w:hAnsi="宋体" w:eastAsia="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2.5交付内容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项目需提供完整的需求规格说明书、详细设计方案（概要设计、详细设计、数据库设计）、测试方案、测试报告、操作手册、实时部署手册、程序源代码等。</w:t>
      </w:r>
      <w:r/>
    </w:p>
    <w:p>
      <w:pPr>
        <w:spacing w:line="400" w:lineRule="exact"/>
        <w:rPr>
          <w:rFonts w:ascii="宋体" w:hAnsi="宋体" w:eastAsia="宋体" w:cs="宋体"/>
          <w:sz w:val="24"/>
          <w:szCs w:val="24"/>
        </w:rPr>
      </w:pPr>
      <w:r>
        <w:rPr>
          <w:rFonts w:ascii="宋体" w:hAnsi="宋体" w:eastAsia="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2.6安全要求</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制定并实施完善的安全策略和管理制度，确保系统的安全运行和数据的保护。</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建立安全管理组织，明确安全管理职责，确保安全策略和制度的有效执行。</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实施严格的访问控制措施，只有授权用户能够访问系统和数据。</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设置权限分级管理，根据用户角色和职责分配不同的访问权限，避免越权访问。</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对系统中的敏感数据（如用户信息、设备数据等）进行加密存储，防止数据泄露。</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实施数据传输加密，确保数据在网络传输过程中的安全。</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定期进行数据备份，确保在数据丢失或损坏时能够及时恢复。</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记录系统的所有操作日志，包括用户登录、数据访问、系统配置变更等。</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定期审查和分析操作日志，及时发现和处理潜在的安全威胁。</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建立审计日志的管理制度，确保审计日志的完整性和</w:t>
      </w:r>
      <w:r>
        <w:rPr>
          <w:rFonts w:hint="eastAsia" w:ascii="宋体" w:hAnsi="宋体" w:eastAsia="宋体" w:cs="宋体"/>
          <w:sz w:val="24"/>
          <w:szCs w:val="24"/>
        </w:rPr>
        <w:t xml:space="preserve">可</w:t>
      </w:r>
      <w:r>
        <w:rPr>
          <w:rFonts w:hint="eastAsia" w:ascii="宋体" w:hAnsi="宋体" w:eastAsia="宋体" w:cs="宋体"/>
          <w:sz w:val="24"/>
          <w:szCs w:val="24"/>
        </w:rPr>
        <w:t xml:space="preserve">追溯性。</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制定并实施系统安全事件的应急响应预案，确保在发生安全事件时能够快速响应和处理。</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定期进行应急演练，验证和改进应急响应预案的有效性。</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建立安全事件的报告和处置流程，确保安全事件能够得到及时的报告和处理。</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定期进行安全漏洞扫描和修补，及时发现和修复系统中的安全漏洞。</w:t>
      </w:r>
      <w:r/>
    </w:p>
    <w:p>
      <w:pPr>
        <w:numPr>
          <w:ilvl w:val="0"/>
          <w:numId w:val="4"/>
        </w:numPr>
        <w:spacing w:line="400" w:lineRule="exact"/>
        <w:rPr>
          <w:rFonts w:ascii="宋体" w:hAnsi="宋体" w:eastAsia="宋体" w:cs="宋体"/>
          <w:sz w:val="24"/>
          <w:szCs w:val="24"/>
        </w:rPr>
      </w:pPr>
      <w:r>
        <w:rPr>
          <w:rFonts w:hint="eastAsia" w:ascii="宋体" w:hAnsi="宋体" w:eastAsia="宋体" w:cs="宋体"/>
          <w:sz w:val="24"/>
          <w:szCs w:val="24"/>
        </w:rPr>
        <w:t xml:space="preserve">实施系统补丁管理，确保系统和应用软件保持最新的安全状态。</w:t>
      </w:r>
      <w:r/>
    </w:p>
    <w:p>
      <w:pPr>
        <w:ind w:left="420"/>
        <w:spacing w:line="400" w:lineRule="exact"/>
        <w:rPr>
          <w:rFonts w:ascii="宋体" w:hAnsi="宋体" w:eastAsia="宋体" w:cs="宋体"/>
          <w:sz w:val="24"/>
          <w:szCs w:val="24"/>
        </w:rPr>
      </w:pPr>
      <w:r>
        <w:rPr>
          <w:rFonts w:ascii="宋体" w:hAnsi="宋体" w:eastAsia="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2.7系统可扩展性</w:t>
      </w:r>
      <w:r/>
    </w:p>
    <w:p>
      <w:pPr>
        <w:numPr>
          <w:ilvl w:val="0"/>
          <w:numId w:val="5"/>
        </w:numPr>
        <w:spacing w:line="400" w:lineRule="exact"/>
        <w:rPr>
          <w:rFonts w:ascii="宋体" w:hAnsi="宋体" w:eastAsia="宋体" w:cs="宋体"/>
          <w:sz w:val="24"/>
          <w:szCs w:val="24"/>
        </w:rPr>
      </w:pPr>
      <w:r>
        <w:rPr>
          <w:rFonts w:hint="eastAsia" w:ascii="宋体" w:hAnsi="宋体" w:eastAsia="宋体" w:cs="宋体"/>
          <w:sz w:val="24"/>
          <w:szCs w:val="24"/>
        </w:rPr>
        <w:t xml:space="preserve">稳定安全：技术架构先进，规范标准、行业成熟，满足公司稳态业务开发维护需求，不随年限和数据增加影响性能；成熟的安全机制，保证用户、操作、数据、接口安全。</w:t>
      </w:r>
      <w:r/>
    </w:p>
    <w:p>
      <w:pPr>
        <w:numPr>
          <w:ilvl w:val="0"/>
          <w:numId w:val="5"/>
        </w:numPr>
        <w:spacing w:line="400" w:lineRule="exact"/>
        <w:rPr>
          <w:rFonts w:ascii="宋体" w:hAnsi="宋体" w:eastAsia="宋体" w:cs="宋体"/>
          <w:sz w:val="24"/>
          <w:szCs w:val="24"/>
        </w:rPr>
      </w:pPr>
      <w:r>
        <w:rPr>
          <w:rFonts w:hint="eastAsia" w:ascii="宋体" w:hAnsi="宋体" w:eastAsia="宋体" w:cs="宋体"/>
          <w:sz w:val="24"/>
          <w:szCs w:val="24"/>
        </w:rPr>
        <w:t xml:space="preserve">集成扩展：支持外部系统数据接入。</w:t>
      </w:r>
      <w:r/>
    </w:p>
    <w:p>
      <w:pPr>
        <w:numPr>
          <w:ilvl w:val="0"/>
          <w:numId w:val="5"/>
        </w:numPr>
        <w:spacing w:line="400" w:lineRule="exact"/>
        <w:rPr>
          <w:rFonts w:ascii="宋体" w:hAnsi="宋体" w:eastAsia="宋体" w:cs="宋体"/>
          <w:sz w:val="24"/>
          <w:szCs w:val="24"/>
        </w:rPr>
      </w:pPr>
      <w:r>
        <w:rPr>
          <w:rFonts w:hint="eastAsia" w:ascii="宋体" w:hAnsi="宋体" w:eastAsia="宋体" w:cs="宋体"/>
          <w:sz w:val="24"/>
          <w:szCs w:val="24"/>
        </w:rPr>
        <w:t xml:space="preserve">系统要具有全面、可靠的安全机制，对系统账号、数据进行安全控制，能够防止SQL</w:t>
      </w:r>
      <w:r>
        <w:rPr>
          <w:rFonts w:hint="eastAsia" w:ascii="宋体" w:hAnsi="宋体" w:eastAsia="宋体" w:cs="宋体"/>
          <w:sz w:val="24"/>
          <w:szCs w:val="24"/>
        </w:rPr>
        <w:t xml:space="preserve">注入、</w:t>
      </w:r>
      <w:r>
        <w:rPr>
          <w:rFonts w:hint="eastAsia" w:ascii="宋体" w:hAnsi="宋体" w:eastAsia="宋体" w:cs="宋体"/>
          <w:sz w:val="24"/>
          <w:szCs w:val="24"/>
        </w:rPr>
        <w:t xml:space="preserve">跨站脚本</w:t>
      </w:r>
      <w:r>
        <w:rPr>
          <w:rFonts w:hint="eastAsia" w:ascii="宋体" w:hAnsi="宋体" w:eastAsia="宋体" w:cs="宋体"/>
          <w:sz w:val="24"/>
          <w:szCs w:val="24"/>
        </w:rPr>
        <w:t xml:space="preserve">攻击、暴力破解等破坏行为，具备安全认证、日志服务和审计功能。</w:t>
      </w:r>
      <w:r/>
    </w:p>
    <w:p>
      <w:pPr>
        <w:numPr>
          <w:ilvl w:val="0"/>
          <w:numId w:val="5"/>
        </w:numPr>
        <w:spacing w:line="400" w:lineRule="exact"/>
        <w:rPr>
          <w:rFonts w:ascii="宋体" w:hAnsi="宋体" w:eastAsia="宋体" w:cs="宋体"/>
          <w:sz w:val="24"/>
          <w:szCs w:val="24"/>
        </w:rPr>
      </w:pPr>
      <w:r>
        <w:rPr>
          <w:rFonts w:hint="eastAsia" w:ascii="宋体" w:hAnsi="宋体" w:eastAsia="宋体" w:cs="宋体"/>
          <w:sz w:val="24"/>
          <w:szCs w:val="24"/>
        </w:rPr>
        <w:t xml:space="preserve">系统软件的设计架构应支持大并发量的应用访问，数据操作类、展示类功能不应受并发量的增长而影响使用体验。若后续因数据量或用户数增加导致应用范围缓慢，需无条件免费予以处理。</w:t>
      </w:r>
      <w:r/>
    </w:p>
    <w:p>
      <w:pPr>
        <w:numPr>
          <w:ilvl w:val="0"/>
          <w:numId w:val="5"/>
        </w:numPr>
        <w:spacing w:line="400" w:lineRule="exact"/>
        <w:rPr>
          <w:rFonts w:ascii="宋体" w:hAnsi="宋体" w:eastAsia="宋体" w:cs="宋体"/>
          <w:sz w:val="24"/>
          <w:szCs w:val="24"/>
        </w:rPr>
      </w:pPr>
      <w:r>
        <w:rPr>
          <w:rFonts w:hint="eastAsia" w:ascii="宋体" w:hAnsi="宋体" w:eastAsia="宋体" w:cs="宋体"/>
          <w:sz w:val="24"/>
          <w:szCs w:val="24"/>
        </w:rPr>
        <w:t xml:space="preserve">系统后续能持续的升级，并提供技术支持，后续的升级支持向下兼容，可在不影响或者较少影响业务功能的情况下进行便捷升级，并免费提供小版本升级和必要的培训，对产品升级时需提供完整的升级方案保障。</w:t>
      </w:r>
      <w:r/>
    </w:p>
    <w:p>
      <w:pPr>
        <w:numPr>
          <w:ilvl w:val="0"/>
          <w:numId w:val="5"/>
        </w:numPr>
        <w:spacing w:line="400" w:lineRule="exact"/>
        <w:rPr>
          <w:rFonts w:ascii="宋体" w:hAnsi="宋体" w:eastAsia="宋体" w:cs="宋体"/>
          <w:sz w:val="24"/>
          <w:szCs w:val="24"/>
        </w:rPr>
      </w:pPr>
      <w:r>
        <w:rPr>
          <w:rFonts w:hint="eastAsia" w:ascii="宋体" w:hAnsi="宋体" w:eastAsia="宋体" w:cs="宋体"/>
          <w:sz w:val="24"/>
          <w:szCs w:val="24"/>
        </w:rPr>
        <w:t xml:space="preserve">在本平台上后期可支持升级与扩展。</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三、详细技术参数及功能要求：（打“★”项为重要指标项）</w:t>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3.1数据采集</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3.1.1数据源连接管理</w:t>
      </w:r>
      <w:r/>
    </w:p>
    <w:p>
      <w:pPr>
        <w:numPr>
          <w:ilvl w:val="0"/>
          <w:numId w:val="6"/>
        </w:numPr>
        <w:spacing w:line="400" w:lineRule="exact"/>
        <w:rPr>
          <w:rFonts w:ascii="宋体" w:hAnsi="宋体" w:cs="宋体"/>
          <w:sz w:val="24"/>
          <w:szCs w:val="24"/>
        </w:rPr>
      </w:pPr>
      <w:r>
        <w:rPr>
          <w:rFonts w:hint="eastAsia" w:ascii="宋体" w:hAnsi="宋体" w:cs="宋体"/>
          <w:sz w:val="24"/>
          <w:szCs w:val="24"/>
        </w:rPr>
        <w:t xml:space="preserve">★须全面支持跨平台异构数据源对接能力，全面支持</w:t>
      </w:r>
      <w:r>
        <w:rPr>
          <w:rFonts w:hint="eastAsia" w:ascii="宋体" w:hAnsi="宋体" w:cs="宋体"/>
          <w:sz w:val="24"/>
          <w:szCs w:val="24"/>
        </w:rPr>
        <w:t xml:space="preserve">人大金</w:t>
      </w:r>
      <w:r>
        <w:rPr>
          <w:rFonts w:hint="eastAsia" w:ascii="宋体" w:hAnsi="宋体" w:cs="宋体"/>
          <w:sz w:val="24"/>
          <w:szCs w:val="24"/>
        </w:rPr>
        <w:t xml:space="preserve">仓、达梦、星环、</w:t>
      </w:r>
      <w:r>
        <w:rPr>
          <w:rFonts w:hint="eastAsia" w:ascii="宋体" w:hAnsi="宋体" w:cs="宋体"/>
          <w:sz w:val="24"/>
          <w:szCs w:val="24"/>
        </w:rPr>
        <w:t xml:space="preserve">涛思等</w:t>
      </w:r>
      <w:r>
        <w:rPr>
          <w:rFonts w:hint="eastAsia" w:ascii="宋体" w:hAnsi="宋体" w:cs="宋体"/>
          <w:sz w:val="24"/>
          <w:szCs w:val="24"/>
        </w:rPr>
        <w:t xml:space="preserve">国产数据库的接入，同时支持PostgreSQL、MySQL、Oracle、SQLServer、MongoDB、TDengine、Hive、Cache、FTP、Presto等主流数据源的标准协议接入。支持Oracle、MySQL、SQLServer等主流厂商驱动程序，支持用户通过系统自主上</w:t>
      </w:r>
      <w:r>
        <w:rPr>
          <w:rFonts w:hint="eastAsia" w:ascii="宋体" w:hAnsi="宋体" w:cs="宋体"/>
          <w:sz w:val="24"/>
          <w:szCs w:val="24"/>
        </w:rPr>
        <w:t xml:space="preserve">传符合</w:t>
      </w:r>
      <w:r>
        <w:rPr>
          <w:rFonts w:hint="eastAsia" w:ascii="宋体" w:hAnsi="宋体" w:cs="宋体"/>
          <w:sz w:val="24"/>
          <w:szCs w:val="24"/>
        </w:rPr>
        <w:t xml:space="preserve">JDBC标准的扩展驱动包。</w:t>
      </w:r>
      <w:r/>
    </w:p>
    <w:p>
      <w:pPr>
        <w:numPr>
          <w:ilvl w:val="0"/>
          <w:numId w:val="6"/>
        </w:numPr>
        <w:spacing w:line="400" w:lineRule="exact"/>
        <w:rPr>
          <w:rFonts w:ascii="宋体" w:hAnsi="宋体" w:cs="宋体"/>
          <w:sz w:val="24"/>
          <w:szCs w:val="24"/>
        </w:rPr>
      </w:pPr>
      <w:r>
        <w:rPr>
          <w:rFonts w:hint="eastAsia" w:ascii="宋体" w:hAnsi="宋体" w:cs="宋体"/>
          <w:sz w:val="24"/>
          <w:szCs w:val="24"/>
        </w:rPr>
        <w:t xml:space="preserve">支持对数据源连接管理标准化配置与动态维护。</w:t>
      </w:r>
      <w:r/>
    </w:p>
    <w:p>
      <w:pPr>
        <w:numPr>
          <w:ilvl w:val="0"/>
          <w:numId w:val="6"/>
        </w:numPr>
        <w:spacing w:line="400" w:lineRule="exact"/>
        <w:rPr>
          <w:rFonts w:ascii="宋体" w:hAnsi="宋体" w:cs="宋体"/>
          <w:sz w:val="24"/>
          <w:szCs w:val="24"/>
        </w:rPr>
      </w:pPr>
      <w:r>
        <w:rPr>
          <w:rFonts w:hint="eastAsia" w:ascii="宋体" w:hAnsi="宋体" w:cs="宋体"/>
          <w:sz w:val="24"/>
          <w:szCs w:val="24"/>
        </w:rPr>
        <w:t xml:space="preserve">支持对每个数据源连接进行独立状态管理，包含连接正常、无法连接、未知三种状态。</w:t>
      </w:r>
      <w:r/>
    </w:p>
    <w:p>
      <w:pPr>
        <w:numPr>
          <w:ilvl w:val="0"/>
          <w:numId w:val="6"/>
        </w:numPr>
        <w:spacing w:line="400" w:lineRule="exact"/>
        <w:rPr>
          <w:rFonts w:ascii="宋体" w:hAnsi="宋体" w:cs="宋体"/>
          <w:sz w:val="24"/>
          <w:szCs w:val="24"/>
        </w:rPr>
      </w:pPr>
      <w:r>
        <w:rPr>
          <w:rFonts w:hint="eastAsia" w:ascii="宋体" w:hAnsi="宋体" w:cs="宋体"/>
          <w:sz w:val="24"/>
          <w:szCs w:val="24"/>
        </w:rPr>
        <w:t xml:space="preserve">支持对数据源进行分类管理；</w:t>
      </w:r>
      <w:r/>
    </w:p>
    <w:p>
      <w:pPr>
        <w:numPr>
          <w:ilvl w:val="0"/>
          <w:numId w:val="6"/>
        </w:numPr>
        <w:spacing w:line="400" w:lineRule="exact"/>
        <w:rPr>
          <w:rFonts w:ascii="宋体" w:hAnsi="宋体" w:cs="宋体"/>
          <w:sz w:val="24"/>
          <w:szCs w:val="24"/>
        </w:rPr>
      </w:pPr>
      <w:r>
        <w:rPr>
          <w:rFonts w:hint="eastAsia" w:ascii="宋体" w:hAnsi="宋体" w:cs="宋体"/>
          <w:sz w:val="24"/>
          <w:szCs w:val="24"/>
        </w:rPr>
        <w:t xml:space="preserve">对于“无法连接”状态，系统必须提供详细错误日志、且需对应ETL任务信息；</w:t>
      </w:r>
      <w:r/>
    </w:p>
    <w:p>
      <w:pPr>
        <w:numPr>
          <w:ilvl w:val="0"/>
          <w:numId w:val="6"/>
        </w:numPr>
        <w:spacing w:line="400" w:lineRule="exact"/>
        <w:rPr>
          <w:rFonts w:ascii="宋体" w:hAnsi="宋体" w:cs="宋体"/>
          <w:sz w:val="24"/>
          <w:szCs w:val="24"/>
        </w:rPr>
      </w:pPr>
      <w:r>
        <w:rPr>
          <w:rFonts w:hint="eastAsia" w:ascii="宋体" w:hAnsi="宋体" w:cs="宋体"/>
          <w:sz w:val="24"/>
          <w:szCs w:val="24"/>
        </w:rPr>
        <w:t xml:space="preserve">具备数据源连接的检测功能。</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3.1.2 ETL任务配置</w:t>
      </w:r>
      <w:r/>
    </w:p>
    <w:p>
      <w:pPr>
        <w:numPr>
          <w:ilvl w:val="3"/>
          <w:numId w:val="0"/>
        </w:numPr>
        <w:spacing w:line="400" w:lineRule="exact"/>
        <w:rPr>
          <w:rFonts w:ascii="宋体" w:hAnsi="宋体" w:cs="宋体"/>
          <w:sz w:val="24"/>
          <w:szCs w:val="24"/>
        </w:rPr>
      </w:pPr>
      <w:r>
        <w:rPr>
          <w:rFonts w:hint="eastAsia" w:ascii="宋体" w:hAnsi="宋体" w:cs="宋体"/>
          <w:sz w:val="24"/>
          <w:szCs w:val="24"/>
        </w:rPr>
        <w:t xml:space="preserve">3.1.2.1任务设定</w:t>
      </w:r>
      <w:r/>
    </w:p>
    <w:p>
      <w:pPr>
        <w:numPr>
          <w:ilvl w:val="0"/>
          <w:numId w:val="28"/>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★系统支持通过DAG托拉拽方式，创建数据处理任务，并支持通过类似控制台方式，对调度详细日志进行查看。</w:t>
      </w:r>
      <w:r/>
    </w:p>
    <w:p>
      <w:pPr>
        <w:numPr>
          <w:ilvl w:val="0"/>
          <w:numId w:val="28"/>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支持定时调度策略，每小时、每日、每周、每月策略等。</w:t>
      </w:r>
      <w:r/>
    </w:p>
    <w:p>
      <w:pPr>
        <w:numPr>
          <w:ilvl w:val="0"/>
          <w:numId w:val="28"/>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支持对任务运行的实例情况进行集中管理。</w:t>
      </w:r>
      <w:r/>
    </w:p>
    <w:p>
      <w:pPr>
        <w:numPr>
          <w:ilvl w:val="0"/>
          <w:numId w:val="28"/>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支持复杂任务依赖关系管理，按照预设依赖关系依次执行。</w:t>
      </w:r>
      <w:r/>
    </w:p>
    <w:p>
      <w:pPr>
        <w:numPr>
          <w:ilvl w:val="0"/>
          <w:numId w:val="28"/>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支持条件调度配置，设定调度日历。</w:t>
      </w:r>
      <w:r/>
    </w:p>
    <w:p>
      <w:pPr>
        <w:numPr>
          <w:ilvl w:val="0"/>
          <w:numId w:val="28"/>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条件调度配置支持多条件组合设定。</w:t>
      </w:r>
      <w:r/>
    </w:p>
    <w:p>
      <w:pPr>
        <w:numPr>
          <w:ilvl w:val="0"/>
          <w:numId w:val="28"/>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任务支持并发限制。</w:t>
      </w:r>
      <w:r/>
    </w:p>
    <w:p>
      <w:pPr>
        <w:numPr>
          <w:ilvl w:val="0"/>
          <w:numId w:val="28"/>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支持任务</w:t>
      </w:r>
      <w:r>
        <w:rPr>
          <w:rFonts w:hint="eastAsia" w:ascii="宋体" w:hAnsi="宋体" w:cs="宋体"/>
          <w:sz w:val="24"/>
          <w:szCs w:val="24"/>
        </w:rPr>
        <w:t xml:space="preserve">补执行</w:t>
      </w:r>
      <w:r>
        <w:rPr>
          <w:rFonts w:hint="eastAsia" w:ascii="宋体" w:hAnsi="宋体" w:cs="宋体"/>
          <w:sz w:val="24"/>
          <w:szCs w:val="24"/>
        </w:rPr>
        <w:t xml:space="preserve">设定。</w:t>
      </w:r>
      <w:r/>
    </w:p>
    <w:p>
      <w:pPr>
        <w:numPr>
          <w:ilvl w:val="0"/>
          <w:numId w:val="28"/>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具有从各业务系统采集相关数据能力，并支持数据进行治理。</w:t>
      </w:r>
      <w:r/>
    </w:p>
    <w:p>
      <w:pPr>
        <w:numPr>
          <w:ilvl w:val="3"/>
          <w:numId w:val="0"/>
        </w:numPr>
        <w:spacing w:line="400" w:lineRule="exact"/>
        <w:rPr>
          <w:rFonts w:ascii="宋体" w:hAnsi="宋体" w:cs="宋体"/>
          <w:sz w:val="24"/>
          <w:szCs w:val="24"/>
        </w:rPr>
      </w:pPr>
      <w:r>
        <w:rPr>
          <w:rFonts w:hint="eastAsia" w:ascii="宋体" w:hAnsi="宋体" w:cs="宋体"/>
          <w:sz w:val="24"/>
          <w:szCs w:val="24"/>
        </w:rPr>
        <w:t xml:space="preserve">3.1.2.2工作流设定</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采集节点具备连接主流关系型&amp;非关系型数据库功能。</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支持以DAG托拉拽方式，对</w:t>
      </w:r>
      <w:r>
        <w:rPr>
          <w:rFonts w:hint="eastAsia" w:ascii="宋体" w:hAnsi="宋体" w:cs="宋体"/>
          <w:sz w:val="24"/>
          <w:szCs w:val="24"/>
        </w:rPr>
        <w:t xml:space="preserve">跨库表</w:t>
      </w:r>
      <w:r>
        <w:rPr>
          <w:rFonts w:hint="eastAsia" w:ascii="宋体" w:hAnsi="宋体" w:cs="宋体"/>
          <w:sz w:val="24"/>
          <w:szCs w:val="24"/>
        </w:rPr>
        <w:t xml:space="preserve">进行关联字段、关联类型的设定。</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★具备系统数据库、kafka队列、csv、json、平台已建立的元数据、关联数据库表等来源、过滤、字段转换、数据分组、关联、合并、</w:t>
      </w:r>
      <w:r>
        <w:rPr>
          <w:rFonts w:hint="eastAsia" w:ascii="宋体" w:hAnsi="宋体" w:cs="宋体"/>
          <w:sz w:val="24"/>
          <w:szCs w:val="24"/>
        </w:rPr>
        <w:t xml:space="preserve">缺失值</w:t>
      </w:r>
      <w:r>
        <w:rPr>
          <w:rFonts w:hint="eastAsia" w:ascii="宋体" w:hAnsi="宋体" w:cs="宋体"/>
          <w:sz w:val="24"/>
          <w:szCs w:val="24"/>
        </w:rPr>
        <w:t xml:space="preserve">填充、存储到元数据对象、ID-Mapping、ES、数据湖、图数据库、向量数据库、调用大模型、函数调用、http请求、消息通知组件。所有节点支持结果预览功能。</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采集节点支持设定分批读取。</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采集节点支持自定义增量字段设定。</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能够通过动态SQL语句灵活地提取数据，支持参数化和条件化查询。</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支持在SQL语句中嵌入表达式，根据时间动态调整数据采集范围。包括：取当前、取昨日、取上月第一天等。</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支持多种任务的采集类型，包括全量采集、增量采集、实时采集等。</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支持设定错误处理策略，包含种植、报警/继续、不断重试等。</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支持在每个处理环节中，均能够为业务操作员提供实时的业务处理结果，通过实时预览的形式展示在界面上。</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支持数据过滤组件，支持设定SQL表达式，通过界面设置多条件组合（不限制条件嵌套层级），过滤后数据可预览效果。</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★支持字段转换组件，支持通过公式灵活设定转换逻辑，涵盖数字公式、日期公式、文本公式、逻辑公式。公式支持在线测试验证。</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支持对敏感字段配置脱敏规则，脱敏算法包括掩码、替换、加密等。</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支持在ETL过程中，对敏感数据进行脱敏。</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支持合并组件，合并多源数据。</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具备数据的断点续传。</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支持一键创建新的数据对象。</w:t>
      </w:r>
      <w:r/>
    </w:p>
    <w:p>
      <w:pPr>
        <w:numPr>
          <w:ilvl w:val="0"/>
          <w:numId w:val="2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支持与数据库实时对接，根据输出结构，一键创建数据库表。</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3.1.3数据监控</w:t>
      </w:r>
      <w:r/>
    </w:p>
    <w:p>
      <w:pPr>
        <w:numPr>
          <w:ilvl w:val="0"/>
          <w:numId w:val="30"/>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提供实时数据监控功能，用户可以随时查看当前数据采集和调度任务的状态，确保数据采集过程的透明性和及时性。</w:t>
      </w:r>
      <w:r/>
    </w:p>
    <w:p>
      <w:pPr>
        <w:numPr>
          <w:ilvl w:val="0"/>
          <w:numId w:val="30"/>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支持历史数据的查询和分析，用户可以根据时间范围、任务类型等条件检索历史数据，生成分析报告，帮助用户发现潜在问题和优化数据采集策略。</w:t>
      </w:r>
      <w:r/>
    </w:p>
    <w:p>
      <w:pPr>
        <w:numPr>
          <w:ilvl w:val="0"/>
          <w:numId w:val="30"/>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可对各种数据的错误类型和频率进行统计。</w:t>
      </w:r>
      <w:r/>
    </w:p>
    <w:p>
      <w:pPr>
        <w:numPr>
          <w:ilvl w:val="0"/>
          <w:numId w:val="30"/>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支持将数据报警信息通过消息提醒方式发送给数据责任人。</w:t>
      </w:r>
      <w:r/>
    </w:p>
    <w:p>
      <w:pPr>
        <w:ind w:left="420"/>
        <w:spacing w:line="400" w:lineRule="exact"/>
        <w:tabs>
          <w:tab w:val="left" w:pos="0" w:leader="none"/>
        </w:tabs>
        <w:rPr>
          <w:rFonts w:ascii="宋体" w:hAnsi="宋体" w:cs="宋体"/>
          <w:sz w:val="24"/>
          <w:szCs w:val="24"/>
        </w:rPr>
      </w:pPr>
      <w:r>
        <w:rPr>
          <w:rFonts w:ascii="宋体" w:hAnsi="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3.2数据资产目录</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3.2.1</w:t>
      </w:r>
      <w:r>
        <w:rPr>
          <w:rFonts w:hint="eastAsia" w:ascii="宋体" w:hAnsi="宋体" w:eastAsia="宋体" w:cs="宋体"/>
          <w:b/>
          <w:sz w:val="24"/>
          <w:szCs w:val="24"/>
        </w:rPr>
        <w:t xml:space="preserve">主数据域</w:t>
      </w:r>
      <w:r>
        <w:rPr>
          <w:rFonts w:hint="eastAsia" w:ascii="宋体" w:hAnsi="宋体" w:eastAsia="宋体" w:cs="宋体"/>
          <w:b/>
          <w:sz w:val="24"/>
          <w:szCs w:val="24"/>
        </w:rPr>
        <w:t xml:space="preserve">管理</w:t>
      </w:r>
      <w:r/>
    </w:p>
    <w:p>
      <w:pPr>
        <w:numPr>
          <w:ilvl w:val="0"/>
          <w:numId w:val="31"/>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采用树状模式管理，可视化定义、拖拽各级主题域进行层级和顺序的调整。</w:t>
      </w:r>
      <w:r/>
    </w:p>
    <w:p>
      <w:pPr>
        <w:numPr>
          <w:ilvl w:val="0"/>
          <w:numId w:val="31"/>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支持提供图形化界面配置主题域编码规则。</w:t>
      </w:r>
      <w:r/>
    </w:p>
    <w:p>
      <w:pPr>
        <w:numPr>
          <w:ilvl w:val="0"/>
          <w:numId w:val="31"/>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支持主题域编码自动继承。</w:t>
      </w:r>
      <w:r/>
    </w:p>
    <w:p>
      <w:pPr>
        <w:numPr>
          <w:ilvl w:val="0"/>
          <w:numId w:val="31"/>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支持整体</w:t>
      </w:r>
      <w:r>
        <w:rPr>
          <w:rFonts w:hint="eastAsia" w:ascii="宋体" w:hAnsi="宋体" w:cs="宋体"/>
          <w:sz w:val="24"/>
          <w:szCs w:val="24"/>
        </w:rPr>
        <w:t xml:space="preserve">主数据</w:t>
      </w:r>
      <w:r>
        <w:rPr>
          <w:rFonts w:hint="eastAsia" w:ascii="宋体" w:hAnsi="宋体" w:cs="宋体"/>
          <w:sz w:val="24"/>
          <w:szCs w:val="24"/>
        </w:rPr>
        <w:t xml:space="preserve">域的导入和导出操作。</w:t>
      </w:r>
      <w:r/>
    </w:p>
    <w:p>
      <w:pPr>
        <w:numPr>
          <w:ilvl w:val="0"/>
          <w:numId w:val="31"/>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支持对主题域图标进行自定义配置。</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3.2.2元数据管理</w:t>
      </w:r>
      <w:r/>
    </w:p>
    <w:p>
      <w:pPr>
        <w:numPr>
          <w:ilvl w:val="0"/>
          <w:numId w:val="32"/>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支持通过简单配置快速连接目标数据库，并通过直观的可视化界面创建新的数据表。</w:t>
      </w:r>
      <w:r/>
    </w:p>
    <w:p>
      <w:pPr>
        <w:numPr>
          <w:ilvl w:val="0"/>
          <w:numId w:val="32"/>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支持元数据信息从数据库进行完全同步，自动获取字段名称，字段类型和主</w:t>
      </w:r>
      <w:r>
        <w:rPr>
          <w:rFonts w:hint="eastAsia" w:ascii="宋体" w:hAnsi="宋体" w:cs="宋体"/>
          <w:sz w:val="24"/>
          <w:szCs w:val="24"/>
        </w:rPr>
        <w:t xml:space="preserve">键信息</w:t>
      </w:r>
      <w:r>
        <w:rPr>
          <w:rFonts w:hint="eastAsia" w:ascii="宋体" w:hAnsi="宋体" w:cs="宋体"/>
          <w:sz w:val="24"/>
          <w:szCs w:val="24"/>
        </w:rPr>
        <w:t xml:space="preserve">等。</w:t>
      </w:r>
      <w:r/>
    </w:p>
    <w:p>
      <w:pPr>
        <w:numPr>
          <w:ilvl w:val="0"/>
          <w:numId w:val="32"/>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支持根据数据表，创建元数据对象，并自动解析数据表结构，确保一致性。</w:t>
      </w:r>
      <w:r/>
    </w:p>
    <w:p>
      <w:pPr>
        <w:numPr>
          <w:ilvl w:val="0"/>
          <w:numId w:val="32"/>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允许为数据设置业务唯一键，同时支持联合唯一键的设定。</w:t>
      </w:r>
      <w:r/>
    </w:p>
    <w:p>
      <w:pPr>
        <w:numPr>
          <w:ilvl w:val="0"/>
          <w:numId w:val="32"/>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支持为数据指定数据责任人，数据异常报警时，系统会将数据异常情况推送给数据责任人，并通过短信、邮件、钉钉等方式提醒。</w:t>
      </w:r>
      <w:r/>
    </w:p>
    <w:p>
      <w:pPr>
        <w:numPr>
          <w:ilvl w:val="0"/>
          <w:numId w:val="32"/>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提供详细的数据字段信息管理功能，包括数据表字段、字段类型的查看和管理。</w:t>
      </w:r>
      <w:r/>
    </w:p>
    <w:p>
      <w:pPr>
        <w:numPr>
          <w:ilvl w:val="0"/>
          <w:numId w:val="32"/>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支持一键导入导出元数据对象。</w:t>
      </w:r>
      <w:r/>
    </w:p>
    <w:p>
      <w:pPr>
        <w:numPr>
          <w:ilvl w:val="0"/>
          <w:numId w:val="32"/>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提供图形化的元数据</w:t>
      </w:r>
      <w:r>
        <w:rPr>
          <w:rFonts w:hint="eastAsia" w:ascii="宋体" w:hAnsi="宋体" w:cs="宋体"/>
          <w:sz w:val="24"/>
          <w:szCs w:val="24"/>
        </w:rPr>
        <w:t xml:space="preserve">父子级</w:t>
      </w:r>
      <w:r>
        <w:rPr>
          <w:rFonts w:hint="eastAsia" w:ascii="宋体" w:hAnsi="宋体" w:cs="宋体"/>
          <w:sz w:val="24"/>
          <w:szCs w:val="24"/>
        </w:rPr>
        <w:t xml:space="preserve">关系设定，包含：一对一、一对多、多对多等。</w:t>
      </w:r>
      <w:r/>
    </w:p>
    <w:p>
      <w:pPr>
        <w:numPr>
          <w:ilvl w:val="0"/>
          <w:numId w:val="32"/>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具备元数据版本功能，自动创建元数据版本快照。支持实时监控、回溯与版本对比。</w:t>
      </w:r>
      <w:r/>
    </w:p>
    <w:p>
      <w:pPr>
        <w:numPr>
          <w:ilvl w:val="0"/>
          <w:numId w:val="32"/>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支持提供完整版本历史记录，支持</w:t>
      </w:r>
      <w:r>
        <w:rPr>
          <w:rFonts w:hint="eastAsia" w:ascii="宋体" w:hAnsi="宋体" w:cs="宋体"/>
          <w:sz w:val="24"/>
          <w:szCs w:val="24"/>
        </w:rPr>
        <w:t xml:space="preserve">按时间维度</w:t>
      </w:r>
      <w:r>
        <w:rPr>
          <w:rFonts w:hint="eastAsia" w:ascii="宋体" w:hAnsi="宋体" w:cs="宋体"/>
          <w:sz w:val="24"/>
          <w:szCs w:val="24"/>
        </w:rPr>
        <w:t xml:space="preserve">筛选查看元数据变更轨迹。</w:t>
      </w:r>
      <w:r/>
    </w:p>
    <w:p>
      <w:pPr>
        <w:numPr>
          <w:ilvl w:val="0"/>
          <w:numId w:val="32"/>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支持任意版本间的元数据内容差异对比。</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3.2.3数据资产总</w:t>
      </w:r>
      <w:r>
        <w:rPr>
          <w:rFonts w:hint="eastAsia" w:ascii="宋体" w:hAnsi="宋体" w:eastAsia="宋体" w:cs="宋体"/>
          <w:b/>
          <w:sz w:val="24"/>
          <w:szCs w:val="24"/>
        </w:rPr>
        <w:t xml:space="preserve">览</w:t>
      </w:r>
      <w:r/>
    </w:p>
    <w:p>
      <w:pPr>
        <w:numPr>
          <w:ilvl w:val="0"/>
          <w:numId w:val="33"/>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支持通过</w:t>
      </w:r>
      <w:r>
        <w:rPr>
          <w:rFonts w:hint="eastAsia" w:ascii="宋体" w:hAnsi="宋体" w:cs="宋体"/>
          <w:sz w:val="24"/>
          <w:szCs w:val="24"/>
        </w:rPr>
        <w:t xml:space="preserve">主数据域树</w:t>
      </w:r>
      <w:r>
        <w:rPr>
          <w:rFonts w:hint="eastAsia" w:ascii="宋体" w:hAnsi="宋体" w:cs="宋体"/>
          <w:sz w:val="24"/>
          <w:szCs w:val="24"/>
        </w:rPr>
        <w:t xml:space="preserve">的方式，对数据资产进行检索查看。</w:t>
      </w:r>
      <w:r/>
    </w:p>
    <w:p>
      <w:pPr>
        <w:numPr>
          <w:ilvl w:val="0"/>
          <w:numId w:val="33"/>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支持通过数据层级模式，对数据进行检索查看。</w:t>
      </w:r>
      <w:r/>
    </w:p>
    <w:p>
      <w:pPr>
        <w:numPr>
          <w:ilvl w:val="0"/>
          <w:numId w:val="33"/>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支持通过编号、名称或者数据源等信息对数据进行查看。</w:t>
      </w:r>
      <w:r/>
    </w:p>
    <w:p>
      <w:pPr>
        <w:numPr>
          <w:ilvl w:val="0"/>
          <w:numId w:val="33"/>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提供数据预览功能。支持对数据进行查看、修改功能。</w:t>
      </w:r>
      <w:r/>
    </w:p>
    <w:p>
      <w:pPr>
        <w:numPr>
          <w:ilvl w:val="0"/>
          <w:numId w:val="33"/>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支持复杂组合条件检索，可以设定并且或者等逻辑表达式，可以设置多级组合条件进行条件复合。</w:t>
      </w:r>
      <w:r/>
    </w:p>
    <w:p>
      <w:pPr>
        <w:numPr>
          <w:ilvl w:val="0"/>
          <w:numId w:val="33"/>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支持任何数据，可以查看数据的分布。同时能够自动统计数据分布情况、数据缺失情况，并以多种图表展示。</w:t>
      </w:r>
      <w:r/>
    </w:p>
    <w:p>
      <w:pPr>
        <w:numPr>
          <w:ilvl w:val="0"/>
          <w:numId w:val="33"/>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支持数据导出的功能。</w:t>
      </w:r>
      <w:r/>
    </w:p>
    <w:p>
      <w:pPr>
        <w:numPr>
          <w:ilvl w:val="0"/>
          <w:numId w:val="33"/>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支持查看数据相应的告警信息；</w:t>
      </w:r>
      <w:r/>
    </w:p>
    <w:p>
      <w:pPr>
        <w:numPr>
          <w:ilvl w:val="0"/>
          <w:numId w:val="33"/>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支持查看当前数据关联的接口信息。</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3.2.4字典码表管理</w:t>
      </w:r>
      <w:r/>
    </w:p>
    <w:p>
      <w:pPr>
        <w:numPr>
          <w:ilvl w:val="0"/>
          <w:numId w:val="34"/>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对于系统编码字段进行统一管理，支撑对数据进行标准化处理。</w:t>
      </w:r>
      <w:r/>
    </w:p>
    <w:p>
      <w:pPr>
        <w:numPr>
          <w:ilvl w:val="0"/>
          <w:numId w:val="34"/>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提供左树右表的模式管理字典码表。</w:t>
      </w:r>
      <w:r/>
    </w:p>
    <w:p>
      <w:pPr>
        <w:numPr>
          <w:ilvl w:val="0"/>
          <w:numId w:val="34"/>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提供色板编辑器，支持按字典值绑定颜色。</w:t>
      </w:r>
      <w:r/>
    </w:p>
    <w:p>
      <w:pPr>
        <w:numPr>
          <w:ilvl w:val="0"/>
          <w:numId w:val="34"/>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允许批量导入/导出字典数据。</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3.2.5数据权限管理</w:t>
      </w:r>
      <w:r/>
    </w:p>
    <w:p>
      <w:pPr>
        <w:numPr>
          <w:ilvl w:val="0"/>
          <w:numId w:val="35"/>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★支持RBAC的数据权限控制，在API层级限定数据的权限，支持行列级别的权限，控制角色对特定数据行，特定数据列的相关权限。</w:t>
      </w:r>
      <w:r/>
    </w:p>
    <w:p>
      <w:pPr>
        <w:spacing w:line="400" w:lineRule="exact"/>
        <w:tabs>
          <w:tab w:val="left" w:pos="0" w:leader="none"/>
        </w:tabs>
        <w:rPr>
          <w:rFonts w:ascii="宋体" w:hAnsi="宋体" w:cs="宋体"/>
          <w:sz w:val="24"/>
          <w:szCs w:val="24"/>
        </w:rPr>
      </w:pPr>
      <w:r>
        <w:rPr>
          <w:rFonts w:ascii="宋体" w:hAnsi="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3.3数据治理</w:t>
      </w:r>
      <w:r/>
    </w:p>
    <w:p>
      <w:pPr>
        <w:numPr>
          <w:ilvl w:val="0"/>
          <w:numId w:val="36"/>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提供易用的树状展示方式，把数据和角色进行关联。</w:t>
      </w:r>
      <w:r/>
    </w:p>
    <w:p>
      <w:pPr>
        <w:numPr>
          <w:ilvl w:val="0"/>
          <w:numId w:val="36"/>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支持批量设定数据权限包含：增、</w:t>
      </w:r>
      <w:r>
        <w:rPr>
          <w:rFonts w:hint="eastAsia" w:ascii="宋体" w:hAnsi="宋体" w:cs="宋体"/>
          <w:sz w:val="24"/>
          <w:szCs w:val="24"/>
        </w:rPr>
        <w:t xml:space="preserve">删</w:t>
      </w:r>
      <w:r>
        <w:rPr>
          <w:rFonts w:hint="eastAsia" w:ascii="宋体" w:hAnsi="宋体" w:cs="宋体"/>
          <w:sz w:val="24"/>
          <w:szCs w:val="24"/>
        </w:rPr>
        <w:t xml:space="preserve">、改、查、导出、列信息管理等。</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3.3.1多</w:t>
      </w:r>
      <w:r>
        <w:rPr>
          <w:rFonts w:hint="eastAsia" w:ascii="宋体" w:hAnsi="宋体" w:eastAsia="宋体" w:cs="宋体"/>
          <w:b/>
          <w:sz w:val="24"/>
          <w:szCs w:val="24"/>
        </w:rPr>
        <w:t xml:space="preserve">源数据</w:t>
      </w:r>
      <w:r>
        <w:rPr>
          <w:rFonts w:hint="eastAsia" w:ascii="宋体" w:hAnsi="宋体" w:eastAsia="宋体" w:cs="宋体"/>
          <w:b/>
          <w:sz w:val="24"/>
          <w:szCs w:val="24"/>
        </w:rPr>
        <w:t xml:space="preserve">AI治理</w:t>
      </w:r>
      <w:r/>
    </w:p>
    <w:p>
      <w:pPr>
        <w:numPr>
          <w:ilvl w:val="0"/>
          <w:numId w:val="37"/>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★支持通过人工智能方法推导数据表含义、字段含义。</w:t>
      </w:r>
      <w:r/>
    </w:p>
    <w:p>
      <w:pPr>
        <w:numPr>
          <w:ilvl w:val="0"/>
          <w:numId w:val="37"/>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自动统计数据行数、索引大小、数据大小、合计大小。</w:t>
      </w:r>
      <w:r/>
    </w:p>
    <w:p>
      <w:pPr>
        <w:numPr>
          <w:ilvl w:val="0"/>
          <w:numId w:val="37"/>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具备自动识别表结构变更类型，包括变更时间、字段新增情况、字段类型修改情况。</w:t>
      </w:r>
      <w:r/>
    </w:p>
    <w:p>
      <w:pPr>
        <w:numPr>
          <w:ilvl w:val="0"/>
          <w:numId w:val="37"/>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支持人工干预重推理，允许针对特定表手动更新语义推断结果。</w:t>
      </w:r>
      <w:r/>
    </w:p>
    <w:p>
      <w:pPr>
        <w:numPr>
          <w:ilvl w:val="0"/>
          <w:numId w:val="37"/>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具备对首次发现的表自动标记，推断后的表自动归类。</w:t>
      </w:r>
      <w:r/>
    </w:p>
    <w:p>
      <w:pPr>
        <w:numPr>
          <w:ilvl w:val="0"/>
          <w:numId w:val="37"/>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支持结合表名、数据内容特征等信息，自主标记所属业务标签、安全级别、数据层级等。</w:t>
      </w:r>
      <w:r/>
    </w:p>
    <w:p>
      <w:pPr>
        <w:numPr>
          <w:ilvl w:val="0"/>
          <w:numId w:val="37"/>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支持对表结构、数据内容特征等信息，自主标记每个字段的安全级别。</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3.3.2数据血缘</w:t>
      </w:r>
      <w:r/>
    </w:p>
    <w:p>
      <w:pPr>
        <w:numPr>
          <w:ilvl w:val="0"/>
          <w:numId w:val="38"/>
        </w:numPr>
        <w:spacing w:line="400" w:lineRule="exact"/>
        <w:rPr>
          <w:rFonts w:ascii="宋体" w:hAnsi="宋体" w:cs="宋体"/>
          <w:sz w:val="24"/>
          <w:szCs w:val="24"/>
        </w:rPr>
      </w:pPr>
      <w:r>
        <w:rPr>
          <w:rFonts w:hint="eastAsia" w:ascii="宋体" w:hAnsi="宋体" w:cs="宋体"/>
          <w:sz w:val="24"/>
          <w:szCs w:val="24"/>
        </w:rPr>
        <w:t xml:space="preserve">★支持ODS、DWD、DWS、ADS、质量、指标、大屏、报表、应用、流程、表单等类型节点，通过血缘方式进行数据关联信息连接，选择相关数据时，对相关数据或应用进行高</w:t>
      </w:r>
      <w:r>
        <w:rPr>
          <w:rFonts w:hint="eastAsia" w:ascii="宋体" w:hAnsi="宋体" w:cs="宋体"/>
          <w:sz w:val="24"/>
          <w:szCs w:val="24"/>
        </w:rPr>
        <w:t xml:space="preserve">亮方式</w:t>
      </w:r>
      <w:r>
        <w:rPr>
          <w:rFonts w:hint="eastAsia" w:ascii="宋体" w:hAnsi="宋体" w:cs="宋体"/>
          <w:sz w:val="24"/>
          <w:szCs w:val="24"/>
        </w:rPr>
        <w:t xml:space="preserve">展示。</w:t>
      </w:r>
      <w:r/>
    </w:p>
    <w:p>
      <w:pPr>
        <w:numPr>
          <w:ilvl w:val="0"/>
          <w:numId w:val="38"/>
        </w:numPr>
        <w:spacing w:line="400" w:lineRule="exact"/>
        <w:rPr>
          <w:rFonts w:ascii="宋体" w:hAnsi="宋体" w:cs="宋体"/>
          <w:sz w:val="24"/>
          <w:szCs w:val="24"/>
        </w:rPr>
      </w:pPr>
      <w:r>
        <w:rPr>
          <w:rFonts w:hint="eastAsia" w:ascii="宋体" w:hAnsi="宋体" w:cs="宋体"/>
          <w:sz w:val="24"/>
          <w:szCs w:val="24"/>
        </w:rPr>
        <w:t xml:space="preserve">不同节点通过流动的方式，进行动态展示，并可展示连接相关字段详情。</w:t>
      </w:r>
      <w:r/>
    </w:p>
    <w:p>
      <w:pPr>
        <w:numPr>
          <w:ilvl w:val="0"/>
          <w:numId w:val="38"/>
        </w:numPr>
        <w:spacing w:line="400" w:lineRule="exact"/>
        <w:rPr>
          <w:rFonts w:ascii="宋体" w:hAnsi="宋体" w:cs="宋体"/>
          <w:sz w:val="24"/>
          <w:szCs w:val="24"/>
        </w:rPr>
      </w:pPr>
      <w:r>
        <w:rPr>
          <w:rFonts w:hint="eastAsia" w:ascii="宋体" w:hAnsi="宋体" w:cs="宋体"/>
          <w:sz w:val="24"/>
          <w:szCs w:val="24"/>
        </w:rPr>
        <w:t xml:space="preserve">支持全链路血缘视图，可以查看任意表的上下游使用范围。</w:t>
      </w:r>
      <w:r/>
    </w:p>
    <w:p>
      <w:pPr>
        <w:numPr>
          <w:ilvl w:val="0"/>
          <w:numId w:val="38"/>
        </w:numPr>
        <w:spacing w:line="400" w:lineRule="exact"/>
        <w:rPr>
          <w:rFonts w:ascii="宋体" w:hAnsi="宋体" w:cs="宋体"/>
          <w:sz w:val="24"/>
          <w:szCs w:val="24"/>
        </w:rPr>
      </w:pPr>
      <w:r>
        <w:rPr>
          <w:rFonts w:hint="eastAsia" w:ascii="宋体" w:hAnsi="宋体" w:cs="宋体"/>
          <w:sz w:val="24"/>
          <w:szCs w:val="24"/>
        </w:rPr>
        <w:t xml:space="preserve">支持多数据间结构的动态关联情况展示。</w:t>
      </w:r>
      <w:r/>
    </w:p>
    <w:p>
      <w:pPr>
        <w:ind w:left="420"/>
        <w:spacing w:line="400" w:lineRule="exact"/>
        <w:rPr>
          <w:rFonts w:ascii="宋体" w:hAnsi="宋体" w:cs="宋体"/>
          <w:sz w:val="24"/>
          <w:szCs w:val="24"/>
        </w:rPr>
      </w:pPr>
      <w:r>
        <w:rPr>
          <w:rFonts w:ascii="宋体" w:hAnsi="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3.4数据质量</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3.4.1质量驾驶舱</w:t>
      </w:r>
      <w:r/>
    </w:p>
    <w:p>
      <w:pPr>
        <w:numPr>
          <w:ilvl w:val="0"/>
          <w:numId w:val="7"/>
        </w:numPr>
        <w:spacing w:line="400" w:lineRule="exact"/>
        <w:rPr>
          <w:rFonts w:ascii="宋体" w:hAnsi="宋体" w:cs="宋体"/>
          <w:sz w:val="24"/>
          <w:szCs w:val="24"/>
        </w:rPr>
      </w:pPr>
      <w:r>
        <w:rPr>
          <w:rFonts w:hint="eastAsia" w:ascii="宋体" w:hAnsi="宋体" w:cs="宋体"/>
          <w:sz w:val="24"/>
          <w:szCs w:val="24"/>
        </w:rPr>
        <w:t xml:space="preserve">提供直观的数据质量驾驶舱，展示关键数据质量指标和趋势。</w:t>
      </w:r>
      <w:r/>
    </w:p>
    <w:p>
      <w:pPr>
        <w:numPr>
          <w:ilvl w:val="0"/>
          <w:numId w:val="7"/>
        </w:numPr>
        <w:spacing w:line="400" w:lineRule="exact"/>
        <w:rPr>
          <w:rFonts w:ascii="宋体" w:hAnsi="宋体" w:cs="宋体"/>
          <w:sz w:val="24"/>
          <w:szCs w:val="24"/>
        </w:rPr>
      </w:pPr>
      <w:r>
        <w:rPr>
          <w:rFonts w:hint="eastAsia" w:ascii="宋体" w:hAnsi="宋体" w:cs="宋体"/>
          <w:sz w:val="24"/>
          <w:szCs w:val="24"/>
        </w:rPr>
        <w:t xml:space="preserve">支持显示当前应用的数据质量规则总数。</w:t>
      </w:r>
      <w:r/>
    </w:p>
    <w:p>
      <w:pPr>
        <w:numPr>
          <w:ilvl w:val="0"/>
          <w:numId w:val="7"/>
        </w:numPr>
        <w:spacing w:line="400" w:lineRule="exact"/>
        <w:rPr>
          <w:rFonts w:ascii="宋体" w:hAnsi="宋体" w:cs="宋体"/>
          <w:sz w:val="24"/>
          <w:szCs w:val="24"/>
        </w:rPr>
      </w:pPr>
      <w:r>
        <w:rPr>
          <w:rFonts w:hint="eastAsia" w:ascii="宋体" w:hAnsi="宋体" w:cs="宋体"/>
          <w:sz w:val="24"/>
          <w:szCs w:val="24"/>
        </w:rPr>
        <w:t xml:space="preserve">支持展示强制执行、建议性或警告性的数据质量规则数量。</w:t>
      </w:r>
      <w:r/>
    </w:p>
    <w:p>
      <w:pPr>
        <w:numPr>
          <w:ilvl w:val="0"/>
          <w:numId w:val="7"/>
        </w:numPr>
        <w:spacing w:line="400" w:lineRule="exact"/>
        <w:rPr>
          <w:rFonts w:ascii="宋体" w:hAnsi="宋体" w:cs="宋体"/>
          <w:sz w:val="24"/>
          <w:szCs w:val="24"/>
        </w:rPr>
      </w:pPr>
      <w:r>
        <w:rPr>
          <w:rFonts w:hint="eastAsia" w:ascii="宋体" w:hAnsi="宋体" w:cs="宋体"/>
          <w:sz w:val="24"/>
          <w:szCs w:val="24"/>
        </w:rPr>
        <w:t xml:space="preserve">支持反映违反强制规则、违反建议性规则的数据异常数量。</w:t>
      </w:r>
      <w:r/>
    </w:p>
    <w:p>
      <w:pPr>
        <w:numPr>
          <w:ilvl w:val="0"/>
          <w:numId w:val="7"/>
        </w:numPr>
        <w:spacing w:line="400" w:lineRule="exact"/>
        <w:rPr>
          <w:rFonts w:ascii="宋体" w:hAnsi="宋体" w:cs="宋体"/>
          <w:sz w:val="24"/>
          <w:szCs w:val="24"/>
        </w:rPr>
      </w:pPr>
      <w:r>
        <w:rPr>
          <w:rFonts w:hint="eastAsia" w:ascii="宋体" w:hAnsi="宋体" w:cs="宋体"/>
          <w:sz w:val="24"/>
          <w:szCs w:val="24"/>
        </w:rPr>
        <w:t xml:space="preserve">支持展示质量规则的应用趋势，包括规则的新增、修改、删除情况和规则异常情况。</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3.4.2质量规则</w:t>
      </w:r>
      <w:r/>
    </w:p>
    <w:p>
      <w:pPr>
        <w:numPr>
          <w:ilvl w:val="0"/>
          <w:numId w:val="3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支持选择要监控的数据源，支持从已有已治理的数据中选择需要进行质量监控的对象。</w:t>
      </w:r>
      <w:r/>
    </w:p>
    <w:p>
      <w:pPr>
        <w:numPr>
          <w:ilvl w:val="0"/>
          <w:numId w:val="3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支持添加负责人，允许为每个监控对象添加数据质量负责人。当数据出现质量问题时，系统会自动通知相应负责人。</w:t>
      </w:r>
      <w:r/>
    </w:p>
    <w:p>
      <w:pPr>
        <w:numPr>
          <w:ilvl w:val="0"/>
          <w:numId w:val="3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支持校验运行开关，提供校验运行开关，可通过界面一键开启或关闭数据质量校验。</w:t>
      </w:r>
      <w:r/>
    </w:p>
    <w:p>
      <w:pPr>
        <w:numPr>
          <w:ilvl w:val="0"/>
          <w:numId w:val="3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用户允许为每个质量规则设置名称，提供两种规则强度设置：弱规则（仅告警）、强规则（告警并阻塞下游任务）。</w:t>
      </w:r>
      <w:r/>
    </w:p>
    <w:p>
      <w:pPr>
        <w:numPr>
          <w:ilvl w:val="0"/>
          <w:numId w:val="3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空值检测、自定义SQL、多表比对、两表比对、字段长度校验、唯一性校验、正则表达式、及时性校验、</w:t>
      </w:r>
      <w:r>
        <w:rPr>
          <w:rFonts w:hint="eastAsia" w:ascii="宋体" w:hAnsi="宋体" w:cs="宋体"/>
          <w:sz w:val="24"/>
          <w:szCs w:val="24"/>
        </w:rPr>
        <w:t xml:space="preserve">枚举值</w:t>
      </w:r>
      <w:r>
        <w:rPr>
          <w:rFonts w:hint="eastAsia" w:ascii="宋体" w:hAnsi="宋体" w:cs="宋体"/>
          <w:sz w:val="24"/>
          <w:szCs w:val="24"/>
        </w:rPr>
        <w:t xml:space="preserve">校验、表行数校验。</w:t>
      </w:r>
      <w:r/>
    </w:p>
    <w:p>
      <w:pPr>
        <w:numPr>
          <w:ilvl w:val="0"/>
          <w:numId w:val="3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任务配置支持关联数据采集任务功能。</w:t>
      </w:r>
      <w:r/>
    </w:p>
    <w:p>
      <w:pPr>
        <w:numPr>
          <w:ilvl w:val="0"/>
          <w:numId w:val="3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支持规则强度设置、配置方式选择（模板创建和自定义SQL）。</w:t>
      </w:r>
      <w:r/>
    </w:p>
    <w:p>
      <w:pPr>
        <w:numPr>
          <w:ilvl w:val="0"/>
          <w:numId w:val="3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支持添加校验字段，支持为每个规则添加校验字段。允许通过可视化界面设置数据过滤条件，支持分区过滤和普通数据过滤。数值支持时间表单式。</w:t>
      </w:r>
      <w:r/>
    </w:p>
    <w:p>
      <w:pPr>
        <w:numPr>
          <w:ilvl w:val="0"/>
          <w:numId w:val="3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支持在质量规则校验后，结果需与规则配置进行对比，符合条件则校验通过，不符合则校验不通过并触发告警。</w:t>
      </w:r>
      <w:r/>
    </w:p>
    <w:p>
      <w:pPr>
        <w:numPr>
          <w:ilvl w:val="0"/>
          <w:numId w:val="3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支持调度配置管理，允许为规则模板添加多个定时调度配置，允许用户设置告警接收人和告警方式。</w:t>
      </w:r>
      <w:r/>
    </w:p>
    <w:p>
      <w:pPr>
        <w:numPr>
          <w:ilvl w:val="0"/>
          <w:numId w:val="39"/>
        </w:numPr>
        <w:spacing w:line="400" w:lineRule="exact"/>
        <w:tabs>
          <w:tab w:val="left" w:pos="0" w:leader="none"/>
        </w:tabs>
        <w:rPr>
          <w:rFonts w:ascii="宋体" w:hAnsi="宋体" w:cs="宋体"/>
          <w:sz w:val="24"/>
          <w:szCs w:val="24"/>
        </w:rPr>
      </w:pPr>
      <w:r>
        <w:rPr>
          <w:rFonts w:hint="eastAsia" w:ascii="宋体" w:hAnsi="宋体" w:cs="宋体"/>
          <w:sz w:val="24"/>
          <w:szCs w:val="24"/>
        </w:rPr>
        <w:t xml:space="preserve">支持数据质量异常归档，用户可以查看和管理历史异常记录。</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3.4.3质量模板</w:t>
      </w:r>
      <w:r/>
    </w:p>
    <w:p>
      <w:pPr>
        <w:numPr>
          <w:ilvl w:val="0"/>
          <w:numId w:val="8"/>
        </w:numPr>
        <w:spacing w:line="400" w:lineRule="exact"/>
        <w:rPr>
          <w:rFonts w:ascii="宋体" w:hAnsi="宋体" w:cs="宋体"/>
          <w:sz w:val="24"/>
          <w:szCs w:val="24"/>
        </w:rPr>
      </w:pPr>
      <w:r>
        <w:rPr>
          <w:rFonts w:hint="eastAsia" w:ascii="宋体" w:hAnsi="宋体" w:cs="宋体"/>
          <w:sz w:val="24"/>
          <w:szCs w:val="24"/>
        </w:rPr>
        <w:t xml:space="preserve">允许为质量规则设置错误行SQL与总行SQL。</w:t>
      </w:r>
      <w:r/>
    </w:p>
    <w:p>
      <w:pPr>
        <w:numPr>
          <w:ilvl w:val="0"/>
          <w:numId w:val="8"/>
        </w:numPr>
        <w:spacing w:line="400" w:lineRule="exact"/>
        <w:rPr>
          <w:rFonts w:ascii="宋体" w:hAnsi="宋体" w:cs="宋体"/>
          <w:sz w:val="24"/>
          <w:szCs w:val="24"/>
        </w:rPr>
      </w:pPr>
      <w:r>
        <w:rPr>
          <w:rFonts w:hint="eastAsia" w:ascii="宋体" w:hAnsi="宋体" w:cs="宋体"/>
          <w:sz w:val="24"/>
          <w:szCs w:val="24"/>
        </w:rPr>
        <w:t xml:space="preserve">★质量规则模板，</w:t>
      </w:r>
      <w:r>
        <w:rPr>
          <w:rFonts w:hint="eastAsia" w:ascii="宋体" w:hAnsi="宋体" w:cs="宋体"/>
          <w:sz w:val="24"/>
          <w:szCs w:val="24"/>
        </w:rPr>
        <w:t xml:space="preserve">须支持</w:t>
      </w:r>
      <w:r>
        <w:rPr>
          <w:rFonts w:hint="eastAsia" w:ascii="宋体" w:hAnsi="宋体" w:cs="宋体"/>
          <w:sz w:val="24"/>
          <w:szCs w:val="24"/>
        </w:rPr>
        <w:t xml:space="preserve">字段空值校验、字段空字符串校验、两表字</w:t>
      </w:r>
      <w:r>
        <w:rPr>
          <w:rFonts w:hint="eastAsia" w:ascii="宋体" w:hAnsi="宋体" w:cs="宋体"/>
          <w:sz w:val="24"/>
          <w:szCs w:val="24"/>
        </w:rPr>
        <w:t xml:space="preserve">段值一致</w:t>
      </w:r>
      <w:r>
        <w:rPr>
          <w:rFonts w:hint="eastAsia" w:ascii="宋体" w:hAnsi="宋体" w:cs="宋体"/>
          <w:sz w:val="24"/>
          <w:szCs w:val="24"/>
        </w:rPr>
        <w:t xml:space="preserve">性比较、单表字</w:t>
      </w:r>
      <w:r>
        <w:rPr>
          <w:rFonts w:hint="eastAsia" w:ascii="宋体" w:hAnsi="宋体" w:cs="宋体"/>
          <w:sz w:val="24"/>
          <w:szCs w:val="24"/>
        </w:rPr>
        <w:t xml:space="preserve">段值一致</w:t>
      </w:r>
      <w:r>
        <w:rPr>
          <w:rFonts w:hint="eastAsia" w:ascii="宋体" w:hAnsi="宋体" w:cs="宋体"/>
          <w:sz w:val="24"/>
          <w:szCs w:val="24"/>
        </w:rPr>
        <w:t xml:space="preserve">性比较、</w:t>
      </w:r>
      <w:r>
        <w:rPr>
          <w:rFonts w:hint="eastAsia" w:ascii="宋体" w:hAnsi="宋体" w:cs="宋体"/>
          <w:sz w:val="24"/>
          <w:szCs w:val="24"/>
        </w:rPr>
        <w:t xml:space="preserve">跨源两</w:t>
      </w:r>
      <w:r>
        <w:rPr>
          <w:rFonts w:hint="eastAsia" w:ascii="宋体" w:hAnsi="宋体" w:cs="宋体"/>
          <w:sz w:val="24"/>
          <w:szCs w:val="24"/>
        </w:rPr>
        <w:t xml:space="preserve">表字段统计</w:t>
      </w:r>
      <w:r>
        <w:rPr>
          <w:rFonts w:hint="eastAsia" w:ascii="宋体" w:hAnsi="宋体" w:cs="宋体"/>
          <w:sz w:val="24"/>
          <w:szCs w:val="24"/>
        </w:rPr>
        <w:t xml:space="preserve">值一致</w:t>
      </w:r>
      <w:r>
        <w:rPr>
          <w:rFonts w:hint="eastAsia" w:ascii="宋体" w:hAnsi="宋体" w:cs="宋体"/>
          <w:sz w:val="24"/>
          <w:szCs w:val="24"/>
        </w:rPr>
        <w:t xml:space="preserve">性比较、单表字段统计</w:t>
      </w:r>
      <w:r>
        <w:rPr>
          <w:rFonts w:hint="eastAsia" w:ascii="宋体" w:hAnsi="宋体" w:cs="宋体"/>
          <w:sz w:val="24"/>
          <w:szCs w:val="24"/>
        </w:rPr>
        <w:t xml:space="preserve">值一致</w:t>
      </w:r>
      <w:r>
        <w:rPr>
          <w:rFonts w:hint="eastAsia" w:ascii="宋体" w:hAnsi="宋体" w:cs="宋体"/>
          <w:sz w:val="24"/>
          <w:szCs w:val="24"/>
        </w:rPr>
        <w:t xml:space="preserve">性比较、两表字段统计</w:t>
      </w:r>
      <w:r>
        <w:rPr>
          <w:rFonts w:hint="eastAsia" w:ascii="宋体" w:hAnsi="宋体" w:cs="宋体"/>
          <w:sz w:val="24"/>
          <w:szCs w:val="24"/>
        </w:rPr>
        <w:t xml:space="preserve">值一致</w:t>
      </w:r>
      <w:r>
        <w:rPr>
          <w:rFonts w:hint="eastAsia" w:ascii="宋体" w:hAnsi="宋体" w:cs="宋体"/>
          <w:sz w:val="24"/>
          <w:szCs w:val="24"/>
        </w:rPr>
        <w:t xml:space="preserve">性比较、两表字</w:t>
      </w:r>
      <w:r>
        <w:rPr>
          <w:rFonts w:hint="eastAsia" w:ascii="宋体" w:hAnsi="宋体" w:cs="宋体"/>
          <w:sz w:val="24"/>
          <w:szCs w:val="24"/>
        </w:rPr>
        <w:t xml:space="preserve">段业务</w:t>
      </w:r>
      <w:r>
        <w:rPr>
          <w:rFonts w:hint="eastAsia" w:ascii="宋体" w:hAnsi="宋体" w:cs="宋体"/>
          <w:sz w:val="24"/>
          <w:szCs w:val="24"/>
        </w:rPr>
        <w:t xml:space="preserve">逻辑一致性比较、单表字</w:t>
      </w:r>
      <w:r>
        <w:rPr>
          <w:rFonts w:hint="eastAsia" w:ascii="宋体" w:hAnsi="宋体" w:cs="宋体"/>
          <w:sz w:val="24"/>
          <w:szCs w:val="24"/>
        </w:rPr>
        <w:t xml:space="preserve">段业务</w:t>
      </w:r>
      <w:r>
        <w:rPr>
          <w:rFonts w:hint="eastAsia" w:ascii="宋体" w:hAnsi="宋体" w:cs="宋体"/>
          <w:sz w:val="24"/>
          <w:szCs w:val="24"/>
        </w:rPr>
        <w:t xml:space="preserve">逻辑一致性比较、表稳定性校验、字段稳定性校验、表波动性校验、字段波动性校验、字段长度校验、字段值域校验、字段格式校验、数据标准码表参照对比、字段重复值个数校验、字段分组个数校验、字段唯一性校验、两表时间字段比较、码表参照对比、单表时间字段比较、自定义等。</w:t>
      </w:r>
      <w:r/>
    </w:p>
    <w:p>
      <w:pPr>
        <w:numPr>
          <w:ilvl w:val="0"/>
          <w:numId w:val="8"/>
        </w:numPr>
        <w:spacing w:line="400" w:lineRule="exact"/>
        <w:rPr>
          <w:rFonts w:ascii="宋体" w:hAnsi="宋体" w:cs="宋体"/>
          <w:sz w:val="24"/>
          <w:szCs w:val="24"/>
        </w:rPr>
      </w:pPr>
      <w:r>
        <w:rPr>
          <w:rFonts w:hint="eastAsia" w:ascii="宋体" w:hAnsi="宋体" w:cs="宋体"/>
          <w:sz w:val="24"/>
          <w:szCs w:val="24"/>
        </w:rPr>
        <w:t xml:space="preserve">支持选择模板来源，绑定模板负责人。</w:t>
      </w:r>
      <w:r/>
    </w:p>
    <w:p>
      <w:pPr>
        <w:numPr>
          <w:ilvl w:val="0"/>
          <w:numId w:val="8"/>
        </w:numPr>
        <w:spacing w:line="400" w:lineRule="exact"/>
        <w:rPr>
          <w:rFonts w:ascii="宋体" w:hAnsi="宋体" w:cs="宋体"/>
          <w:sz w:val="24"/>
          <w:szCs w:val="24"/>
        </w:rPr>
      </w:pPr>
      <w:r>
        <w:rPr>
          <w:rFonts w:hint="eastAsia" w:ascii="宋体" w:hAnsi="宋体" w:cs="宋体"/>
          <w:sz w:val="24"/>
          <w:szCs w:val="24"/>
        </w:rPr>
        <w:t xml:space="preserve">支持查看数据质量模板历史版本。</w:t>
      </w:r>
      <w:r/>
    </w:p>
    <w:p>
      <w:pPr>
        <w:ind w:left="425"/>
        <w:spacing w:line="400" w:lineRule="exact"/>
        <w:rPr>
          <w:rFonts w:ascii="宋体" w:hAnsi="宋体" w:cs="宋体"/>
          <w:sz w:val="24"/>
          <w:szCs w:val="24"/>
        </w:rPr>
      </w:pPr>
      <w:r>
        <w:rPr>
          <w:rFonts w:ascii="宋体" w:hAnsi="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3.5低代码平台</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3.5.1应用设置</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支持可视化配置应用设置的能力，支持快速切换展现模式（卡片列表、树状业务、普通列表、树状列表）、终端类型（PC端、APP端）等。</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紧密关联数据资产目录，为应用设置选取元数据。</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应用设置配置项增加后，界面必须同步更新。</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应用设置配置完成后，支持界面效果预览。</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具备应用业务表单的能力，提供多种展现形式：弹出式、右边抽屉、打开新地址、行内编辑。</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支持对操作功能设置，功能包含查看、修改/提交、复制、删除、新建、保存、取消、后端调用、业务跳转、查看流程历史、单数据更新、下拉菜单、弹出业务主界面、自定义功能开发等。设计数据更新功能均可定制自定义业务表单。</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支持自定义设置聚合字段，同时聚合后的结果同步展示。</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支持多层级面包屑导航的配置。</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支持对应用设置结构管理，提供快速开启前置过滤的功能。</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操作功能，具备</w:t>
      </w:r>
      <w:r>
        <w:rPr>
          <w:rFonts w:hint="eastAsia" w:ascii="宋体" w:hAnsi="宋体" w:cs="宋体"/>
          <w:sz w:val="24"/>
          <w:szCs w:val="24"/>
        </w:rPr>
        <w:t xml:space="preserve">自定义弹窗标题</w:t>
      </w:r>
      <w:r>
        <w:rPr>
          <w:rFonts w:hint="eastAsia" w:ascii="宋体" w:hAnsi="宋体" w:cs="宋体"/>
          <w:sz w:val="24"/>
          <w:szCs w:val="24"/>
        </w:rPr>
        <w:t xml:space="preserve">、自定义样式、判断显示。</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操作功能支持权限控制。</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提供添加</w:t>
      </w:r>
      <w:r>
        <w:rPr>
          <w:rFonts w:hint="eastAsia" w:ascii="宋体" w:hAnsi="宋体" w:cs="宋体"/>
          <w:sz w:val="24"/>
          <w:szCs w:val="24"/>
        </w:rPr>
        <w:t xml:space="preserve">导航页签功能</w:t>
      </w:r>
      <w:r>
        <w:rPr>
          <w:rFonts w:hint="eastAsia" w:ascii="宋体" w:hAnsi="宋体" w:cs="宋体"/>
          <w:sz w:val="24"/>
          <w:szCs w:val="24"/>
        </w:rPr>
        <w:t xml:space="preserve">。每个</w:t>
      </w:r>
      <w:r>
        <w:rPr>
          <w:rFonts w:hint="eastAsia" w:ascii="宋体" w:hAnsi="宋体" w:cs="宋体"/>
          <w:sz w:val="24"/>
          <w:szCs w:val="24"/>
        </w:rPr>
        <w:t xml:space="preserve">页签支持</w:t>
      </w:r>
      <w:r>
        <w:rPr>
          <w:rFonts w:hint="eastAsia" w:ascii="宋体" w:hAnsi="宋体" w:cs="宋体"/>
          <w:sz w:val="24"/>
          <w:szCs w:val="24"/>
        </w:rPr>
        <w:t xml:space="preserve">业务量统计。</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提供多字段组合筛选功能。</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提供全局搜索功能。</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支持</w:t>
      </w:r>
      <w:r>
        <w:rPr>
          <w:rFonts w:hint="eastAsia" w:ascii="宋体" w:hAnsi="宋体" w:cs="宋体"/>
          <w:sz w:val="24"/>
          <w:szCs w:val="24"/>
        </w:rPr>
        <w:t xml:space="preserve">固定列数量</w:t>
      </w:r>
      <w:r>
        <w:rPr>
          <w:rFonts w:hint="eastAsia" w:ascii="宋体" w:hAnsi="宋体" w:cs="宋体"/>
          <w:sz w:val="24"/>
          <w:szCs w:val="24"/>
        </w:rPr>
        <w:t xml:space="preserve">设定。</w:t>
      </w:r>
      <w:r/>
    </w:p>
    <w:p>
      <w:pPr>
        <w:numPr>
          <w:ilvl w:val="0"/>
          <w:numId w:val="9"/>
        </w:numPr>
        <w:spacing w:line="400" w:lineRule="exact"/>
        <w:rPr>
          <w:rFonts w:ascii="宋体" w:hAnsi="宋体" w:cs="宋体"/>
          <w:sz w:val="24"/>
          <w:szCs w:val="24"/>
        </w:rPr>
      </w:pPr>
      <w:r>
        <w:rPr>
          <w:rFonts w:hint="eastAsia" w:ascii="宋体" w:hAnsi="宋体" w:cs="宋体"/>
          <w:sz w:val="24"/>
          <w:szCs w:val="24"/>
        </w:rPr>
        <w:t xml:space="preserve">支持前置过滤联动条件设定。</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3.5.2业务表单</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提供直观的拖拽界面，可通过简单的操作将字段拖拽至表单设计区域。</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紧密关联数据资产目录，为业务表单选取元数据。</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支持灵活设置表单在不同终端（PC端、APP端）的展示方式。</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支持动态数据加载，能联动子表。</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允许用户定义表单的列数、标题位置、对齐方式、自动空位补齐等，以及标题宽度、行高、水平间距、两侧边距、垂直间距、上下边距、网格模式等。</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支持自定义表单中文本的字体、字号、颜色、粗细、倾斜等样式的设定。</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具备标签页、分步表单、提示信息、占位符、文本、图片、卡片、多选框等。</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支持自定义组件的二次开发和扩展。</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支持设定字段的显示状态，必填、非必填、只读和仅展示。</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字段具备多种输入方式，图片上传、公式计算、是否选择、数字输入、日期输入、数据字段数据、多行文本输入、普通文本输入等。</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字段具备扩展输入方式，隐私信息、电话、邮箱、超链接、公式编辑、角色选择、数据选择、月份选择、人员、部门、JSON扩展、富文本编辑、</w:t>
      </w:r>
      <w:r>
        <w:rPr>
          <w:rFonts w:hint="eastAsia" w:ascii="宋体" w:hAnsi="宋体" w:cs="宋体"/>
          <w:sz w:val="24"/>
          <w:szCs w:val="24"/>
        </w:rPr>
        <w:t xml:space="preserve">库表选择</w:t>
      </w:r>
      <w:r>
        <w:rPr>
          <w:rFonts w:hint="eastAsia" w:ascii="宋体" w:hAnsi="宋体" w:cs="宋体"/>
          <w:sz w:val="24"/>
          <w:szCs w:val="24"/>
        </w:rPr>
        <w:t xml:space="preserve">、SQL、智能表单、经纬度地址、SQL条件、字段、下拉列表框、签名、文本提示、颜色选择、地图选点、文件、密码、时间、状态展示。</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允许预设字段的默认值，提供多种内置获取默认值，包含：获取当前用户信息、时间等。</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支持设置正则表达式。</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自定义设定正则错误提示信息。</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支持设置按钮操作后的返回地址或动作。</w:t>
      </w:r>
      <w:r/>
    </w:p>
    <w:p>
      <w:pPr>
        <w:numPr>
          <w:ilvl w:val="0"/>
          <w:numId w:val="10"/>
        </w:numPr>
        <w:spacing w:line="400" w:lineRule="exact"/>
        <w:rPr>
          <w:rFonts w:ascii="宋体" w:hAnsi="宋体" w:cs="宋体"/>
          <w:sz w:val="24"/>
          <w:szCs w:val="24"/>
        </w:rPr>
      </w:pPr>
      <w:r>
        <w:rPr>
          <w:rFonts w:hint="eastAsia" w:ascii="宋体" w:hAnsi="宋体" w:cs="宋体"/>
          <w:sz w:val="24"/>
          <w:szCs w:val="24"/>
        </w:rPr>
        <w:t xml:space="preserve">具备历史记录查询。</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3.5.3流程设计</w:t>
      </w:r>
      <w:r/>
    </w:p>
    <w:p>
      <w:pPr>
        <w:numPr>
          <w:ilvl w:val="0"/>
          <w:numId w:val="11"/>
        </w:numPr>
        <w:spacing w:line="400" w:lineRule="exact"/>
        <w:rPr>
          <w:rFonts w:ascii="宋体" w:hAnsi="宋体" w:cs="宋体"/>
          <w:sz w:val="24"/>
          <w:szCs w:val="24"/>
        </w:rPr>
      </w:pPr>
      <w:r>
        <w:rPr>
          <w:rFonts w:hint="eastAsia" w:ascii="宋体" w:hAnsi="宋体" w:cs="宋体"/>
          <w:sz w:val="24"/>
          <w:szCs w:val="24"/>
        </w:rPr>
        <w:t xml:space="preserve">提供一个直观的图形化界面，支持拖拽操作，流程及各节点信息。</w:t>
      </w:r>
      <w:r/>
    </w:p>
    <w:p>
      <w:pPr>
        <w:numPr>
          <w:ilvl w:val="0"/>
          <w:numId w:val="11"/>
        </w:numPr>
        <w:spacing w:line="400" w:lineRule="exact"/>
        <w:rPr>
          <w:rFonts w:ascii="宋体" w:hAnsi="宋体" w:cs="宋体"/>
          <w:sz w:val="24"/>
          <w:szCs w:val="24"/>
        </w:rPr>
      </w:pPr>
      <w:r>
        <w:rPr>
          <w:rFonts w:hint="eastAsia" w:ascii="宋体" w:hAnsi="宋体" w:cs="宋体"/>
          <w:sz w:val="24"/>
          <w:szCs w:val="24"/>
        </w:rPr>
        <w:t xml:space="preserve">具备开始节点、结束节点、审批节点、判断节点、分发节点、关联业务执行节点、关联函数执行节点、调用API节点。</w:t>
      </w:r>
      <w:r/>
    </w:p>
    <w:p>
      <w:pPr>
        <w:numPr>
          <w:ilvl w:val="0"/>
          <w:numId w:val="11"/>
        </w:numPr>
        <w:spacing w:line="400" w:lineRule="exact"/>
        <w:rPr>
          <w:rFonts w:ascii="宋体" w:hAnsi="宋体" w:cs="宋体"/>
          <w:sz w:val="24"/>
          <w:szCs w:val="24"/>
        </w:rPr>
      </w:pPr>
      <w:r>
        <w:rPr>
          <w:rFonts w:hint="eastAsia" w:ascii="宋体" w:hAnsi="宋体" w:cs="宋体"/>
          <w:sz w:val="24"/>
          <w:szCs w:val="24"/>
        </w:rPr>
        <w:t xml:space="preserve">提供灵活的审批流程设计方案，开始/结束/审批节点，</w:t>
      </w:r>
      <w:r>
        <w:rPr>
          <w:rFonts w:hint="eastAsia" w:ascii="宋体" w:hAnsi="宋体" w:cs="宋体"/>
          <w:sz w:val="24"/>
          <w:szCs w:val="24"/>
        </w:rPr>
        <w:t xml:space="preserve">皆具备</w:t>
      </w:r>
      <w:r>
        <w:rPr>
          <w:rFonts w:hint="eastAsia" w:ascii="宋体" w:hAnsi="宋体" w:cs="宋体"/>
          <w:sz w:val="24"/>
          <w:szCs w:val="24"/>
        </w:rPr>
        <w:t xml:space="preserve">设置处理角色/人、权限过滤条件、提前选审批人、任人办理/会签、分发审批、退回指定节点、处理限时功能。</w:t>
      </w:r>
      <w:r/>
    </w:p>
    <w:p>
      <w:pPr>
        <w:numPr>
          <w:ilvl w:val="0"/>
          <w:numId w:val="11"/>
        </w:numPr>
        <w:spacing w:line="400" w:lineRule="exact"/>
        <w:rPr>
          <w:rFonts w:ascii="宋体" w:hAnsi="宋体" w:cs="宋体"/>
          <w:sz w:val="24"/>
          <w:szCs w:val="24"/>
        </w:rPr>
      </w:pPr>
      <w:r>
        <w:rPr>
          <w:rFonts w:hint="eastAsia" w:ascii="宋体" w:hAnsi="宋体" w:cs="宋体"/>
          <w:sz w:val="24"/>
          <w:szCs w:val="24"/>
        </w:rPr>
        <w:t xml:space="preserve">流程节点支持动态修改业务信息。</w:t>
      </w:r>
      <w:r/>
    </w:p>
    <w:p>
      <w:pPr>
        <w:numPr>
          <w:ilvl w:val="0"/>
          <w:numId w:val="11"/>
        </w:numPr>
        <w:spacing w:line="400" w:lineRule="exact"/>
        <w:rPr>
          <w:rFonts w:ascii="宋体" w:hAnsi="宋体" w:cs="宋体"/>
          <w:sz w:val="24"/>
          <w:szCs w:val="24"/>
        </w:rPr>
      </w:pPr>
      <w:r>
        <w:rPr>
          <w:rFonts w:hint="eastAsia" w:ascii="宋体" w:hAnsi="宋体" w:cs="宋体"/>
          <w:sz w:val="24"/>
          <w:szCs w:val="24"/>
        </w:rPr>
        <w:t xml:space="preserve">关联业务执行节点，支持选择数据资产目录后对数据进行增删改的操作。</w:t>
      </w:r>
      <w:r/>
    </w:p>
    <w:p>
      <w:pPr>
        <w:numPr>
          <w:ilvl w:val="0"/>
          <w:numId w:val="11"/>
        </w:numPr>
        <w:spacing w:line="400" w:lineRule="exact"/>
        <w:rPr>
          <w:rFonts w:ascii="宋体" w:hAnsi="宋体" w:cs="宋体"/>
          <w:sz w:val="24"/>
          <w:szCs w:val="24"/>
        </w:rPr>
      </w:pPr>
      <w:r>
        <w:rPr>
          <w:rFonts w:hint="eastAsia" w:ascii="宋体" w:hAnsi="宋体" w:cs="宋体"/>
          <w:sz w:val="24"/>
          <w:szCs w:val="24"/>
        </w:rPr>
        <w:t xml:space="preserve">关联函数执行节点，支持自定义开发。</w:t>
      </w:r>
      <w:r/>
    </w:p>
    <w:p>
      <w:pPr>
        <w:numPr>
          <w:ilvl w:val="0"/>
          <w:numId w:val="11"/>
        </w:numPr>
        <w:spacing w:line="400" w:lineRule="exact"/>
        <w:rPr>
          <w:rFonts w:ascii="宋体" w:hAnsi="宋体" w:cs="宋体"/>
          <w:sz w:val="24"/>
          <w:szCs w:val="24"/>
        </w:rPr>
      </w:pPr>
      <w:r>
        <w:rPr>
          <w:rFonts w:hint="eastAsia" w:ascii="宋体" w:hAnsi="宋体" w:cs="宋体"/>
          <w:sz w:val="24"/>
          <w:szCs w:val="24"/>
        </w:rPr>
        <w:t xml:space="preserve">调用API节点，支持设定api信息，异步执行操作。</w:t>
      </w:r>
      <w:r/>
    </w:p>
    <w:p>
      <w:pPr>
        <w:ind w:left="425"/>
        <w:spacing w:line="400" w:lineRule="exact"/>
        <w:rPr>
          <w:rFonts w:ascii="宋体" w:hAnsi="宋体" w:cs="宋体"/>
          <w:sz w:val="24"/>
          <w:szCs w:val="24"/>
        </w:rPr>
      </w:pPr>
      <w:r>
        <w:rPr>
          <w:rFonts w:ascii="宋体" w:hAnsi="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3.6可视化分析</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3.6.1指标监控</w:t>
      </w:r>
      <w:r/>
    </w:p>
    <w:p>
      <w:pPr>
        <w:numPr>
          <w:ilvl w:val="0"/>
          <w:numId w:val="12"/>
        </w:numPr>
        <w:spacing w:line="400" w:lineRule="exact"/>
        <w:rPr>
          <w:rFonts w:ascii="宋体" w:hAnsi="宋体" w:cs="宋体"/>
          <w:sz w:val="24"/>
          <w:szCs w:val="24"/>
        </w:rPr>
      </w:pPr>
      <w:r>
        <w:rPr>
          <w:rFonts w:hint="eastAsia" w:ascii="宋体" w:hAnsi="宋体" w:cs="宋体"/>
          <w:sz w:val="24"/>
          <w:szCs w:val="24"/>
        </w:rPr>
        <w:t xml:space="preserve">提供指标口径管理，支持可视化配置计算公式、指标描述、数据来源。</w:t>
      </w:r>
      <w:r/>
    </w:p>
    <w:p>
      <w:pPr>
        <w:numPr>
          <w:ilvl w:val="0"/>
          <w:numId w:val="12"/>
        </w:numPr>
        <w:spacing w:line="400" w:lineRule="exact"/>
        <w:rPr>
          <w:rFonts w:ascii="宋体" w:hAnsi="宋体" w:cs="宋体"/>
          <w:sz w:val="24"/>
          <w:szCs w:val="24"/>
        </w:rPr>
      </w:pPr>
      <w:r>
        <w:rPr>
          <w:rFonts w:hint="eastAsia" w:ascii="宋体" w:hAnsi="宋体" w:cs="宋体"/>
          <w:sz w:val="24"/>
          <w:szCs w:val="24"/>
        </w:rPr>
        <w:t xml:space="preserve">指标口径支持创建衍生指标、原子指标、组合指标。</w:t>
      </w:r>
      <w:r/>
    </w:p>
    <w:p>
      <w:pPr>
        <w:numPr>
          <w:ilvl w:val="0"/>
          <w:numId w:val="12"/>
        </w:numPr>
        <w:spacing w:line="400" w:lineRule="exact"/>
        <w:rPr>
          <w:rFonts w:ascii="宋体" w:hAnsi="宋体" w:cs="宋体"/>
          <w:sz w:val="24"/>
          <w:szCs w:val="24"/>
        </w:rPr>
      </w:pPr>
      <w:r>
        <w:rPr>
          <w:rFonts w:hint="eastAsia" w:ascii="宋体" w:hAnsi="宋体" w:cs="宋体"/>
          <w:sz w:val="24"/>
          <w:szCs w:val="24"/>
        </w:rPr>
        <w:t xml:space="preserve">支持对指标标签进行管理。</w:t>
      </w:r>
      <w:r/>
    </w:p>
    <w:p>
      <w:pPr>
        <w:numPr>
          <w:ilvl w:val="0"/>
          <w:numId w:val="12"/>
        </w:numPr>
        <w:spacing w:line="400" w:lineRule="exact"/>
        <w:rPr>
          <w:rFonts w:ascii="宋体" w:hAnsi="宋体" w:cs="宋体"/>
          <w:sz w:val="24"/>
          <w:szCs w:val="24"/>
        </w:rPr>
      </w:pPr>
      <w:r>
        <w:rPr>
          <w:rFonts w:hint="eastAsia" w:ascii="宋体" w:hAnsi="宋体" w:cs="宋体"/>
          <w:sz w:val="24"/>
          <w:szCs w:val="24"/>
        </w:rPr>
        <w:t xml:space="preserve">支持科室自定义创建指标口径模板。</w:t>
      </w:r>
      <w:r/>
    </w:p>
    <w:p>
      <w:pPr>
        <w:numPr>
          <w:ilvl w:val="0"/>
          <w:numId w:val="12"/>
        </w:numPr>
        <w:spacing w:line="400" w:lineRule="exact"/>
        <w:rPr>
          <w:rFonts w:ascii="宋体" w:hAnsi="宋体" w:cs="宋体"/>
          <w:sz w:val="24"/>
          <w:szCs w:val="24"/>
        </w:rPr>
      </w:pPr>
      <w:r>
        <w:rPr>
          <w:rFonts w:hint="eastAsia" w:ascii="宋体" w:hAnsi="宋体" w:cs="宋体"/>
          <w:sz w:val="24"/>
          <w:szCs w:val="24"/>
        </w:rPr>
        <w:t xml:space="preserve">提供指标监控树配置，对指标主字段、过滤字段、角色权限进行集中配置。</w:t>
      </w:r>
      <w:r/>
    </w:p>
    <w:p>
      <w:pPr>
        <w:numPr>
          <w:ilvl w:val="0"/>
          <w:numId w:val="12"/>
        </w:numPr>
        <w:spacing w:line="400" w:lineRule="exact"/>
        <w:rPr>
          <w:rFonts w:ascii="宋体" w:hAnsi="宋体" w:cs="宋体"/>
          <w:sz w:val="24"/>
          <w:szCs w:val="24"/>
        </w:rPr>
      </w:pPr>
      <w:r>
        <w:rPr>
          <w:rFonts w:hint="eastAsia" w:ascii="宋体" w:hAnsi="宋体" w:cs="宋体"/>
          <w:sz w:val="24"/>
          <w:szCs w:val="24"/>
        </w:rPr>
        <w:t xml:space="preserve">与数据资产目录功能深度绑定，具备选择数据对象作为指标统计数据来源的功能。</w:t>
      </w:r>
      <w:r/>
    </w:p>
    <w:p>
      <w:pPr>
        <w:numPr>
          <w:ilvl w:val="0"/>
          <w:numId w:val="12"/>
        </w:numPr>
        <w:spacing w:line="400" w:lineRule="exact"/>
        <w:rPr>
          <w:rFonts w:ascii="宋体" w:hAnsi="宋体" w:cs="宋体"/>
          <w:sz w:val="24"/>
          <w:szCs w:val="24"/>
        </w:rPr>
      </w:pPr>
      <w:r>
        <w:rPr>
          <w:rFonts w:hint="eastAsia" w:ascii="宋体" w:hAnsi="宋体" w:cs="宋体"/>
          <w:sz w:val="24"/>
          <w:szCs w:val="24"/>
        </w:rPr>
        <w:t xml:space="preserve">提供指标监控分析界面，以</w:t>
      </w:r>
      <w:r>
        <w:rPr>
          <w:rFonts w:hint="eastAsia" w:ascii="宋体" w:hAnsi="宋体" w:cs="宋体"/>
          <w:sz w:val="24"/>
          <w:szCs w:val="24"/>
        </w:rPr>
        <w:t xml:space="preserve">树模式</w:t>
      </w:r>
      <w:r>
        <w:rPr>
          <w:rFonts w:hint="eastAsia" w:ascii="宋体" w:hAnsi="宋体" w:cs="宋体"/>
          <w:sz w:val="24"/>
          <w:szCs w:val="24"/>
        </w:rPr>
        <w:t xml:space="preserve">管理指标体系，同时指标体系支持绑定多个展示指标。</w:t>
      </w:r>
      <w:r/>
    </w:p>
    <w:p>
      <w:pPr>
        <w:numPr>
          <w:ilvl w:val="0"/>
          <w:numId w:val="12"/>
        </w:numPr>
        <w:spacing w:line="400" w:lineRule="exact"/>
        <w:rPr>
          <w:rFonts w:ascii="宋体" w:hAnsi="宋体" w:cs="宋体"/>
          <w:sz w:val="24"/>
          <w:szCs w:val="24"/>
        </w:rPr>
      </w:pPr>
      <w:r>
        <w:rPr>
          <w:rFonts w:hint="eastAsia" w:ascii="宋体" w:hAnsi="宋体" w:cs="宋体"/>
          <w:sz w:val="24"/>
          <w:szCs w:val="24"/>
        </w:rPr>
        <w:t xml:space="preserve">指标支持以日期、科室等维度进行查询。同时支持自定义调整。</w:t>
      </w:r>
      <w:r/>
    </w:p>
    <w:p>
      <w:pPr>
        <w:numPr>
          <w:ilvl w:val="0"/>
          <w:numId w:val="12"/>
        </w:numPr>
        <w:spacing w:line="400" w:lineRule="exact"/>
        <w:rPr>
          <w:rFonts w:ascii="宋体" w:hAnsi="宋体" w:cs="宋体"/>
          <w:sz w:val="24"/>
          <w:szCs w:val="24"/>
        </w:rPr>
      </w:pPr>
      <w:r>
        <w:rPr>
          <w:rFonts w:hint="eastAsia" w:ascii="宋体" w:hAnsi="宋体" w:cs="宋体"/>
          <w:sz w:val="24"/>
          <w:szCs w:val="24"/>
        </w:rPr>
        <w:t xml:space="preserve">支持本期、同期、同比、环比自动计算与目标值的设定。</w:t>
      </w:r>
      <w:r/>
    </w:p>
    <w:p>
      <w:pPr>
        <w:numPr>
          <w:ilvl w:val="0"/>
          <w:numId w:val="12"/>
        </w:numPr>
        <w:spacing w:line="400" w:lineRule="exact"/>
        <w:rPr>
          <w:rFonts w:ascii="宋体" w:hAnsi="宋体" w:cs="宋体"/>
          <w:b/>
          <w:bCs/>
          <w:sz w:val="24"/>
          <w:szCs w:val="24"/>
        </w:rPr>
      </w:pPr>
      <w:r>
        <w:rPr>
          <w:rFonts w:hint="eastAsia" w:ascii="宋体" w:hAnsi="宋体" w:cs="宋体"/>
          <w:sz w:val="24"/>
          <w:szCs w:val="24"/>
        </w:rPr>
        <w:t xml:space="preserve">支持下钻查询。</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3.6.2 BI分析</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支持以拖拉拽的形式快速配置大屏。</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柱形图（2D、3D），堆叠柱形图、双Y轴图、条形图、堆叠条形图、线图、面积图（2D、3D）、组合图、饼图、环形图（2D、3D）、玫瑰图、旭日图、气泡图、散点图、三维散点图、雷达图、漏斗图、桑基图、K线图、关系图、树状图、矩形树图、图片组件、</w:t>
      </w:r>
      <w:r>
        <w:rPr>
          <w:rFonts w:hint="eastAsia" w:ascii="宋体" w:hAnsi="宋体" w:cs="宋体"/>
          <w:sz w:val="24"/>
          <w:szCs w:val="24"/>
        </w:rPr>
        <w:t xml:space="preserve">轮播图</w:t>
      </w:r>
      <w:r>
        <w:rPr>
          <w:rFonts w:hint="eastAsia" w:ascii="宋体" w:hAnsi="宋体" w:cs="宋体"/>
          <w:sz w:val="24"/>
          <w:szCs w:val="24"/>
        </w:rPr>
        <w:t xml:space="preserve">、三维模型、数值组件、比率组件、仪表盘、水位图、进度条、环形进度条、目标值进度条、词云等，同时支持自定义组件开发。组件数据选择支持与数据资产目录紧密连接，以系统数据市场作为组件的数据源。支持B</w:t>
      </w:r>
      <w:r>
        <w:rPr>
          <w:rFonts w:ascii="宋体" w:hAnsi="宋体" w:cs="宋体"/>
          <w:sz w:val="24"/>
          <w:szCs w:val="24"/>
        </w:rPr>
        <w:t xml:space="preserve">I</w:t>
      </w:r>
      <w:r>
        <w:rPr>
          <w:rFonts w:hint="eastAsia" w:ascii="宋体" w:hAnsi="宋体" w:cs="宋体"/>
          <w:sz w:val="24"/>
          <w:szCs w:val="24"/>
        </w:rPr>
        <w:t xml:space="preserve">组件间可建立联动关系与下钻。</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地图支持动态标记点效果，同时支持点击标记点后，显示更多信息。</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具备普通地图、流向地图、3D地图、三维地球组件。</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支持自定义调整地图显示区域。</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支持快捷键操作，多选、缩放、移动、撤销与重做。</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支持多种自适应设置，包含：全屏自适应、等比例自适应、宽自适应。</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组件数据具备自定义条件组合过滤设置。</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三维地球组件支持放大、缩小、绑定数据功能。</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支持普通表格、</w:t>
      </w:r>
      <w:r>
        <w:rPr>
          <w:rFonts w:hint="eastAsia" w:ascii="宋体" w:hAnsi="宋体" w:cs="宋体"/>
          <w:sz w:val="24"/>
          <w:szCs w:val="24"/>
        </w:rPr>
        <w:t xml:space="preserve">轮播表格</w:t>
      </w:r>
      <w:r>
        <w:rPr>
          <w:rFonts w:hint="eastAsia" w:ascii="宋体" w:hAnsi="宋体" w:cs="宋体"/>
          <w:sz w:val="24"/>
          <w:szCs w:val="24"/>
        </w:rPr>
        <w:t xml:space="preserve">、</w:t>
      </w:r>
      <w:r>
        <w:rPr>
          <w:rFonts w:hint="eastAsia" w:ascii="宋体" w:hAnsi="宋体" w:cs="宋体"/>
          <w:sz w:val="24"/>
          <w:szCs w:val="24"/>
        </w:rPr>
        <w:t xml:space="preserve">轮播列表</w:t>
      </w:r>
      <w:r>
        <w:rPr>
          <w:rFonts w:hint="eastAsia" w:ascii="宋体" w:hAnsi="宋体" w:cs="宋体"/>
          <w:sz w:val="24"/>
          <w:szCs w:val="24"/>
        </w:rPr>
        <w:t xml:space="preserve">、表格式提示。</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表格</w:t>
      </w:r>
      <w:r>
        <w:rPr>
          <w:rFonts w:hint="eastAsia" w:ascii="宋体" w:hAnsi="宋体" w:cs="宋体"/>
          <w:sz w:val="24"/>
          <w:szCs w:val="24"/>
        </w:rPr>
        <w:t xml:space="preserve">支持自</w:t>
      </w:r>
      <w:r>
        <w:rPr>
          <w:rFonts w:hint="eastAsia" w:ascii="宋体" w:hAnsi="宋体" w:cs="宋体"/>
          <w:sz w:val="24"/>
          <w:szCs w:val="24"/>
        </w:rPr>
        <w:t xml:space="preserve">增序号列，同时对列可以调整样式、大小、对齐、多列排序等。</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表格</w:t>
      </w:r>
      <w:r>
        <w:rPr>
          <w:rFonts w:hint="eastAsia" w:ascii="宋体" w:hAnsi="宋体" w:cs="宋体"/>
          <w:sz w:val="24"/>
          <w:szCs w:val="24"/>
        </w:rPr>
        <w:t xml:space="preserve">支持分</w:t>
      </w:r>
      <w:r>
        <w:rPr>
          <w:rFonts w:hint="eastAsia" w:ascii="宋体" w:hAnsi="宋体" w:cs="宋体"/>
          <w:sz w:val="24"/>
          <w:szCs w:val="24"/>
        </w:rPr>
        <w:t xml:space="preserve">页预览与自定义设置分</w:t>
      </w:r>
      <w:r>
        <w:rPr>
          <w:rFonts w:hint="eastAsia" w:ascii="宋体" w:hAnsi="宋体" w:cs="宋体"/>
          <w:sz w:val="24"/>
          <w:szCs w:val="24"/>
        </w:rPr>
        <w:t xml:space="preserve">页显示</w:t>
      </w:r>
      <w:r>
        <w:rPr>
          <w:rFonts w:hint="eastAsia" w:ascii="宋体" w:hAnsi="宋体" w:cs="宋体"/>
          <w:sz w:val="24"/>
          <w:szCs w:val="24"/>
        </w:rPr>
        <w:t xml:space="preserve">数量。支持</w:t>
      </w:r>
      <w:r>
        <w:rPr>
          <w:rFonts w:hint="eastAsia" w:ascii="宋体" w:hAnsi="宋体" w:cs="宋体"/>
          <w:sz w:val="24"/>
          <w:szCs w:val="24"/>
        </w:rPr>
        <w:t xml:space="preserve">对分页器样式</w:t>
      </w:r>
      <w:r>
        <w:rPr>
          <w:rFonts w:hint="eastAsia" w:ascii="宋体" w:hAnsi="宋体" w:cs="宋体"/>
          <w:sz w:val="24"/>
          <w:szCs w:val="24"/>
        </w:rPr>
        <w:t xml:space="preserve">进行设置。同时支持对表格数据进行聚合操作。</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支持静态与动态的富文本编辑。</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支持对组件的数值设置格式、前缀、后缀、千分位分隔符。</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支持图表的动画效果。</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支持可视化</w:t>
      </w:r>
      <w:r>
        <w:rPr>
          <w:rFonts w:hint="eastAsia" w:ascii="宋体" w:hAnsi="宋体" w:cs="宋体"/>
          <w:sz w:val="24"/>
          <w:szCs w:val="24"/>
        </w:rPr>
        <w:t xml:space="preserve">筛选器</w:t>
      </w:r>
      <w:r>
        <w:rPr>
          <w:rFonts w:hint="eastAsia" w:ascii="宋体" w:hAnsi="宋体" w:cs="宋体"/>
          <w:sz w:val="24"/>
          <w:szCs w:val="24"/>
        </w:rPr>
        <w:t xml:space="preserve">,标准页签、卡片</w:t>
      </w:r>
      <w:r>
        <w:rPr>
          <w:rFonts w:hint="eastAsia" w:ascii="宋体" w:hAnsi="宋体" w:cs="宋体"/>
          <w:sz w:val="24"/>
          <w:szCs w:val="24"/>
        </w:rPr>
        <w:t xml:space="preserve">式页签</w:t>
      </w:r>
      <w:r>
        <w:rPr>
          <w:rFonts w:hint="eastAsia" w:ascii="宋体" w:hAnsi="宋体" w:cs="宋体"/>
          <w:sz w:val="24"/>
          <w:szCs w:val="24"/>
        </w:rPr>
        <w:t xml:space="preserve">、下拉框、下拉列表、日期选择器等。</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具备设定可视化</w:t>
      </w:r>
      <w:r>
        <w:rPr>
          <w:rFonts w:hint="eastAsia" w:ascii="宋体" w:hAnsi="宋体" w:cs="宋体"/>
          <w:sz w:val="24"/>
          <w:szCs w:val="24"/>
        </w:rPr>
        <w:t xml:space="preserve">筛选器</w:t>
      </w:r>
      <w:r>
        <w:rPr>
          <w:rFonts w:hint="eastAsia" w:ascii="宋体" w:hAnsi="宋体" w:cs="宋体"/>
          <w:sz w:val="24"/>
          <w:szCs w:val="24"/>
        </w:rPr>
        <w:t xml:space="preserve">与组件绑定功能。</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支持图表排序。</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支持配置大屏动态刷新频率。</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组件</w:t>
      </w:r>
      <w:r>
        <w:rPr>
          <w:rFonts w:hint="eastAsia" w:ascii="宋体" w:hAnsi="宋体" w:cs="宋体"/>
          <w:sz w:val="24"/>
          <w:szCs w:val="24"/>
        </w:rPr>
        <w:t xml:space="preserve">需支持</w:t>
      </w:r>
      <w:r>
        <w:rPr>
          <w:rFonts w:hint="eastAsia" w:ascii="宋体" w:hAnsi="宋体" w:cs="宋体"/>
          <w:sz w:val="24"/>
          <w:szCs w:val="24"/>
        </w:rPr>
        <w:t xml:space="preserve">手工数据。</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具备大屏悬浮球，灵活配置大屏间跳转。</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支持全局配置，统一设置画布、背景、字体。</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具备大屏素材库，对系统素材与项目素材进行上传与自定义分类管理。</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图表间可重叠显示，可设置</w:t>
      </w:r>
      <w:r>
        <w:rPr>
          <w:rFonts w:hint="eastAsia" w:ascii="宋体" w:hAnsi="宋体" w:cs="宋体"/>
          <w:sz w:val="24"/>
          <w:szCs w:val="24"/>
        </w:rPr>
        <w:t xml:space="preserve">上下图层关系</w:t>
      </w:r>
      <w:r>
        <w:rPr>
          <w:rFonts w:hint="eastAsia" w:ascii="宋体" w:hAnsi="宋体" w:cs="宋体"/>
          <w:sz w:val="24"/>
          <w:szCs w:val="24"/>
        </w:rPr>
        <w:t xml:space="preserve">。</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支持从url参数中应用到大屏图表的过滤条件中。</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具备图表组件显示样式调整功能，包含调整组件颜色、图例、数据标签、X/Y轴、提示工具等。</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支持超链接配置功能。</w:t>
      </w:r>
      <w:r/>
    </w:p>
    <w:p>
      <w:pPr>
        <w:numPr>
          <w:ilvl w:val="0"/>
          <w:numId w:val="13"/>
        </w:numPr>
        <w:spacing w:line="400" w:lineRule="exact"/>
        <w:rPr>
          <w:rFonts w:ascii="宋体" w:hAnsi="宋体" w:cs="宋体"/>
          <w:sz w:val="24"/>
          <w:szCs w:val="24"/>
        </w:rPr>
      </w:pPr>
      <w:r>
        <w:rPr>
          <w:rFonts w:hint="eastAsia" w:ascii="宋体" w:hAnsi="宋体" w:cs="宋体"/>
          <w:sz w:val="24"/>
          <w:szCs w:val="24"/>
        </w:rPr>
        <w:t xml:space="preserve">支持组件自定义开发。</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3.6.3报表分析</w:t>
      </w:r>
      <w:r/>
    </w:p>
    <w:p>
      <w:pPr>
        <w:numPr>
          <w:ilvl w:val="0"/>
          <w:numId w:val="14"/>
        </w:numPr>
        <w:spacing w:line="400" w:lineRule="exact"/>
        <w:rPr>
          <w:rFonts w:ascii="宋体" w:hAnsi="宋体" w:cs="宋体"/>
          <w:sz w:val="24"/>
          <w:szCs w:val="24"/>
        </w:rPr>
      </w:pPr>
      <w:r>
        <w:rPr>
          <w:rFonts w:hint="eastAsia" w:ascii="宋体" w:hAnsi="宋体" w:cs="宋体"/>
          <w:sz w:val="24"/>
          <w:szCs w:val="24"/>
        </w:rPr>
        <w:t xml:space="preserve">支持新建报表管理，添加界面名称、选择创建用户和修改用户。</w:t>
      </w:r>
      <w:r/>
    </w:p>
    <w:p>
      <w:pPr>
        <w:numPr>
          <w:ilvl w:val="0"/>
          <w:numId w:val="14"/>
        </w:numPr>
        <w:spacing w:line="400" w:lineRule="exact"/>
        <w:rPr>
          <w:rFonts w:ascii="宋体" w:hAnsi="宋体" w:cs="宋体"/>
          <w:sz w:val="24"/>
          <w:szCs w:val="24"/>
        </w:rPr>
      </w:pPr>
      <w:r>
        <w:rPr>
          <w:rFonts w:hint="eastAsia" w:ascii="宋体" w:hAnsi="宋体" w:cs="宋体"/>
          <w:sz w:val="24"/>
          <w:szCs w:val="24"/>
        </w:rPr>
        <w:t xml:space="preserve">支持设计报表，允许用户自定义设计报表形式。支持报表单元数据源连接设置，数据源允许添加数据库连接、允许添加SpringBean连接、允许添加内置数据源连接。</w:t>
      </w:r>
      <w:r/>
    </w:p>
    <w:p>
      <w:pPr>
        <w:numPr>
          <w:ilvl w:val="0"/>
          <w:numId w:val="14"/>
        </w:numPr>
        <w:spacing w:line="400" w:lineRule="exact"/>
        <w:rPr>
          <w:rFonts w:ascii="宋体" w:hAnsi="宋体" w:cs="宋体"/>
          <w:sz w:val="24"/>
          <w:szCs w:val="24"/>
        </w:rPr>
      </w:pPr>
      <w:r>
        <w:rPr>
          <w:rFonts w:hint="eastAsia" w:ascii="宋体" w:hAnsi="宋体" w:cs="宋体"/>
          <w:sz w:val="24"/>
          <w:szCs w:val="24"/>
        </w:rPr>
        <w:t xml:space="preserve">支持查看/修改/删除报表管理信息，删除报表时</w:t>
      </w:r>
      <w:r>
        <w:rPr>
          <w:rFonts w:hint="eastAsia" w:ascii="宋体" w:hAnsi="宋体" w:cs="宋体"/>
          <w:sz w:val="24"/>
          <w:szCs w:val="24"/>
        </w:rPr>
        <w:t xml:space="preserve">支持弹窗显示</w:t>
      </w:r>
      <w:r>
        <w:rPr>
          <w:rFonts w:hint="eastAsia" w:ascii="宋体" w:hAnsi="宋体" w:cs="宋体"/>
          <w:sz w:val="24"/>
          <w:szCs w:val="24"/>
        </w:rPr>
        <w:t xml:space="preserve">是否删除验证。</w:t>
      </w:r>
      <w:r/>
    </w:p>
    <w:p>
      <w:pPr>
        <w:numPr>
          <w:ilvl w:val="0"/>
          <w:numId w:val="14"/>
        </w:numPr>
        <w:spacing w:line="400" w:lineRule="exact"/>
        <w:rPr>
          <w:rFonts w:ascii="宋体" w:hAnsi="宋体" w:cs="宋体"/>
          <w:sz w:val="24"/>
          <w:szCs w:val="24"/>
        </w:rPr>
      </w:pPr>
      <w:r>
        <w:rPr>
          <w:rFonts w:hint="eastAsia" w:ascii="宋体" w:hAnsi="宋体" w:cs="宋体"/>
          <w:sz w:val="24"/>
          <w:szCs w:val="24"/>
        </w:rPr>
        <w:t xml:space="preserve">支持对报表文件的集中管理和快速访问，支持添加报表目录信息，包含添加名称和链接地址。</w:t>
      </w:r>
      <w:r/>
    </w:p>
    <w:p>
      <w:pPr>
        <w:numPr>
          <w:ilvl w:val="0"/>
          <w:numId w:val="14"/>
        </w:numPr>
        <w:spacing w:line="400" w:lineRule="exact"/>
        <w:rPr>
          <w:rFonts w:ascii="宋体" w:hAnsi="宋体" w:cs="宋体"/>
          <w:sz w:val="24"/>
          <w:szCs w:val="24"/>
        </w:rPr>
      </w:pPr>
      <w:r>
        <w:rPr>
          <w:rFonts w:hint="eastAsia" w:ascii="宋体" w:hAnsi="宋体" w:cs="宋体"/>
          <w:sz w:val="24"/>
          <w:szCs w:val="24"/>
        </w:rPr>
        <w:t xml:space="preserve">支持报表导入导出，能够帮助用户高效管理数据。需具备报表预览（预览/分页预览）</w:t>
      </w:r>
      <w:r>
        <w:rPr>
          <w:rFonts w:hint="eastAsia" w:ascii="宋体" w:hAnsi="宋体" w:cs="宋体"/>
          <w:sz w:val="24"/>
          <w:szCs w:val="24"/>
        </w:rPr>
        <w:t xml:space="preserve">的功能，能够允许用户验证格式布局合</w:t>
      </w:r>
      <w:r>
        <w:rPr>
          <w:rFonts w:hint="eastAsia" w:ascii="宋体" w:hAnsi="宋体" w:cs="宋体"/>
          <w:sz w:val="24"/>
          <w:szCs w:val="24"/>
        </w:rPr>
        <w:t xml:space="preserve">规</w:t>
      </w:r>
      <w:r>
        <w:rPr>
          <w:rFonts w:hint="eastAsia" w:ascii="宋体" w:hAnsi="宋体" w:cs="宋体"/>
          <w:sz w:val="24"/>
          <w:szCs w:val="24"/>
        </w:rPr>
        <w:t xml:space="preserve">和报告数据的准确性。</w:t>
      </w:r>
      <w:r/>
    </w:p>
    <w:p>
      <w:pPr>
        <w:numPr>
          <w:ilvl w:val="0"/>
          <w:numId w:val="14"/>
        </w:numPr>
        <w:spacing w:line="400" w:lineRule="exact"/>
        <w:rPr>
          <w:rFonts w:ascii="宋体" w:hAnsi="宋体" w:cs="宋体"/>
          <w:sz w:val="24"/>
          <w:szCs w:val="24"/>
        </w:rPr>
      </w:pPr>
      <w:r>
        <w:rPr>
          <w:rFonts w:hint="eastAsia" w:ascii="宋体" w:hAnsi="宋体" w:cs="宋体"/>
          <w:sz w:val="24"/>
          <w:szCs w:val="24"/>
        </w:rPr>
        <w:t xml:space="preserve">支持配置单元格属性，如合并/拆分单元格，文本上下对齐，字体大小字号等。</w:t>
      </w:r>
      <w:r/>
    </w:p>
    <w:p>
      <w:pPr>
        <w:numPr>
          <w:ilvl w:val="0"/>
          <w:numId w:val="14"/>
        </w:numPr>
        <w:spacing w:line="400" w:lineRule="exact"/>
        <w:rPr>
          <w:rFonts w:ascii="宋体" w:hAnsi="宋体" w:cs="宋体"/>
          <w:sz w:val="24"/>
          <w:szCs w:val="24"/>
        </w:rPr>
      </w:pPr>
      <w:r>
        <w:rPr>
          <w:rFonts w:hint="eastAsia" w:ascii="宋体" w:hAnsi="宋体" w:cs="宋体"/>
          <w:sz w:val="24"/>
          <w:szCs w:val="24"/>
        </w:rPr>
        <w:t xml:space="preserve">需具备提高报表可读性的功能，配备动态斑马线设置功能。</w:t>
      </w:r>
      <w:r/>
    </w:p>
    <w:p>
      <w:pPr>
        <w:numPr>
          <w:ilvl w:val="0"/>
          <w:numId w:val="14"/>
        </w:numPr>
        <w:spacing w:line="400" w:lineRule="exact"/>
        <w:rPr>
          <w:rFonts w:ascii="宋体" w:hAnsi="宋体" w:cs="宋体"/>
          <w:sz w:val="24"/>
          <w:szCs w:val="24"/>
        </w:rPr>
      </w:pPr>
      <w:r>
        <w:rPr>
          <w:rFonts w:hint="eastAsia" w:ascii="宋体" w:hAnsi="宋体" w:cs="宋体"/>
          <w:sz w:val="24"/>
          <w:szCs w:val="24"/>
        </w:rPr>
        <w:t xml:space="preserve">报表支持内动态参数获取功能，允许用户将当前用户的身份信息、当前时间或特定时间段等数据动态传递到报表内。</w:t>
      </w:r>
      <w:r/>
    </w:p>
    <w:p>
      <w:pPr>
        <w:numPr>
          <w:ilvl w:val="0"/>
          <w:numId w:val="14"/>
        </w:numPr>
        <w:spacing w:line="400" w:lineRule="exact"/>
        <w:rPr>
          <w:rFonts w:ascii="宋体" w:hAnsi="宋体" w:cs="宋体"/>
          <w:sz w:val="24"/>
          <w:szCs w:val="24"/>
        </w:rPr>
      </w:pPr>
      <w:r>
        <w:rPr>
          <w:rFonts w:hint="eastAsia" w:ascii="宋体" w:hAnsi="宋体" w:cs="宋体"/>
          <w:sz w:val="24"/>
          <w:szCs w:val="24"/>
        </w:rPr>
        <w:t xml:space="preserve">提供灵活的数据筛选和排序功能，允许用户根据不同的维度对数据进行快速筛选和排序，以满足各种分析和业务需求。</w:t>
      </w:r>
      <w:r/>
    </w:p>
    <w:p>
      <w:pPr>
        <w:ind w:left="425"/>
        <w:spacing w:line="400" w:lineRule="exact"/>
        <w:rPr>
          <w:rFonts w:ascii="宋体" w:hAnsi="宋体" w:cs="宋体"/>
          <w:sz w:val="24"/>
          <w:szCs w:val="24"/>
        </w:rPr>
      </w:pPr>
      <w:r>
        <w:rPr>
          <w:rFonts w:ascii="宋体" w:hAnsi="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3.7数据/指标治理</w:t>
      </w:r>
      <w:r/>
    </w:p>
    <w:p>
      <w:pPr>
        <w:ind w:firstLine="480"/>
        <w:spacing w:line="400" w:lineRule="exact"/>
        <w:rPr>
          <w:rFonts w:ascii="宋体" w:hAnsi="宋体" w:cs="宋体"/>
          <w:sz w:val="24"/>
          <w:szCs w:val="24"/>
        </w:rPr>
      </w:pPr>
      <w:r>
        <w:rPr>
          <w:rFonts w:hint="eastAsia" w:ascii="宋体" w:hAnsi="宋体" w:cs="宋体"/>
          <w:sz w:val="24"/>
          <w:szCs w:val="24"/>
        </w:rPr>
        <w:t xml:space="preserve">根据医院大数据中心对数据质量要求，参考国家和省市对医院的最新规定，主要从数据记录的唯一性、完整性、合</w:t>
      </w:r>
      <w:r>
        <w:rPr>
          <w:rFonts w:hint="eastAsia" w:ascii="宋体" w:hAnsi="宋体" w:cs="宋体"/>
          <w:sz w:val="24"/>
          <w:szCs w:val="24"/>
        </w:rPr>
        <w:t xml:space="preserve">规</w:t>
      </w:r>
      <w:r>
        <w:rPr>
          <w:rFonts w:hint="eastAsia" w:ascii="宋体" w:hAnsi="宋体" w:cs="宋体"/>
          <w:sz w:val="24"/>
          <w:szCs w:val="24"/>
        </w:rPr>
        <w:t xml:space="preserve">性、同一性和时效性五个方面进行考察，进行数据/指标治理。</w:t>
      </w:r>
      <w:r/>
    </w:p>
    <w:p>
      <w:pPr>
        <w:ind w:left="420"/>
        <w:spacing w:line="400" w:lineRule="exact"/>
        <w:rPr>
          <w:rFonts w:ascii="宋体" w:hAnsi="宋体" w:cs="宋体"/>
          <w:sz w:val="24"/>
          <w:szCs w:val="24"/>
        </w:rPr>
      </w:pPr>
      <w:r>
        <w:rPr>
          <w:rFonts w:hint="eastAsia" w:ascii="宋体" w:hAnsi="宋体" w:cs="宋体"/>
          <w:sz w:val="24"/>
          <w:szCs w:val="24"/>
        </w:rPr>
        <w:t xml:space="preserve">下述指标根据医院技术满足情况，可以进行必要调整。</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3.7.1医疗质量安全（智慧医疗分级）</w:t>
      </w:r>
      <w:r/>
    </w:p>
    <w:tbl>
      <w:tblPr>
        <w:tblW w:w="5000" w:type="pct"/>
        <w:jc w:val="center"/>
        <w:tblLayout w:type="fixed"/>
        <w:tblCellMar>
          <w:left w:w="64" w:type="dxa"/>
          <w:top w:w="32" w:type="dxa"/>
          <w:right w:w="64" w:type="dxa"/>
          <w:bottom w:w="32" w:type="dxa"/>
        </w:tblCellMar>
        <w:tblLook w:val="04A0" w:firstRow="1" w:lastRow="0" w:firstColumn="1" w:lastColumn="0" w:noHBand="0" w:noVBand="1"/>
      </w:tblPr>
      <w:tblGrid>
        <w:gridCol w:w="534"/>
        <w:gridCol w:w="5766"/>
        <w:gridCol w:w="852"/>
        <w:gridCol w:w="2388"/>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spacing w:line="400" w:lineRule="exact"/>
              <w:rPr>
                <w:rFonts w:ascii="宋体" w:hAnsi="宋体" w:cs="宋体"/>
                <w:b/>
                <w:sz w:val="24"/>
                <w:szCs w:val="24"/>
                <w:lang w:bidi="ar"/>
              </w:rPr>
            </w:pPr>
            <w:r>
              <w:rPr>
                <w:rFonts w:hint="eastAsia" w:ascii="宋体" w:hAnsi="宋体" w:cs="宋体"/>
                <w:b/>
                <w:sz w:val="24"/>
                <w:szCs w:val="24"/>
                <w:lang w:bidi="ar"/>
              </w:rPr>
              <w:t xml:space="preserve">目录</w:t>
            </w:r>
            <w:r/>
          </w:p>
        </w:tc>
        <w:tc>
          <w:tcPr>
            <w:tcBorders>
              <w:top w:val="single" w:color="000000" w:sz="4" w:space="0"/>
              <w:left w:val="single" w:color="000000" w:sz="4" w:space="0"/>
              <w:bottom w:val="single" w:color="000000" w:sz="4" w:space="0"/>
              <w:right w:val="single" w:color="000000" w:sz="4" w:space="0"/>
            </w:tcBorders>
            <w:tcW w:w="5766" w:type="dxa"/>
            <w:vAlign w:val="center"/>
            <w:textDirection w:val="lrTb"/>
            <w:noWrap/>
          </w:tcPr>
          <w:p>
            <w:pPr>
              <w:jc w:val="center"/>
              <w:spacing w:line="400" w:lineRule="exact"/>
              <w:rPr>
                <w:rFonts w:ascii="宋体" w:hAnsi="宋体" w:cs="宋体"/>
                <w:b/>
                <w:sz w:val="24"/>
                <w:szCs w:val="24"/>
                <w:lang w:bidi="ar"/>
              </w:rPr>
            </w:pPr>
            <w:r>
              <w:rPr>
                <w:rFonts w:hint="eastAsia" w:ascii="宋体" w:hAnsi="宋体" w:cs="宋体"/>
                <w:b/>
                <w:sz w:val="24"/>
                <w:szCs w:val="24"/>
                <w:lang w:bidi="ar"/>
              </w:rPr>
              <w:t xml:space="preserve">医疗质量监控规则</w:t>
            </w:r>
            <w:r/>
          </w:p>
        </w:tc>
        <w:tc>
          <w:tcPr>
            <w:gridSpan w:val="2"/>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spacing w:line="400" w:lineRule="exact"/>
              <w:rPr>
                <w:rFonts w:ascii="宋体" w:hAnsi="宋体" w:cs="宋体"/>
                <w:b/>
                <w:sz w:val="24"/>
                <w:szCs w:val="24"/>
                <w:lang w:bidi="ar"/>
              </w:rPr>
            </w:pPr>
            <w:r>
              <w:rPr>
                <w:rFonts w:hint="eastAsia" w:ascii="宋体" w:hAnsi="宋体" w:cs="宋体"/>
                <w:b/>
                <w:sz w:val="24"/>
                <w:szCs w:val="24"/>
                <w:lang w:bidi="ar"/>
              </w:rPr>
              <w:t xml:space="preserve">指标</w:t>
            </w:r>
            <w:r/>
          </w:p>
        </w:tc>
      </w:tr>
      <w:tr>
        <w:trPr>
          <w:jc w:val="center"/>
        </w:trPr>
        <w:tc>
          <w:tcPr>
            <w:tcBorders>
              <w:top w:val="single" w:color="000000" w:sz="4" w:space="0"/>
              <w:left w:val="single" w:color="000000" w:sz="4" w:space="0"/>
              <w:right w:val="single" w:color="000000" w:sz="4" w:space="0"/>
            </w:tcBorders>
            <w:tcW w:w="534"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诊断质量</w:t>
            </w:r>
            <w:r/>
          </w:p>
        </w:tc>
        <w:tc>
          <w:tcPr>
            <w:tcBorders>
              <w:top w:val="single" w:color="000000" w:sz="4" w:space="0"/>
              <w:left w:val="single" w:color="000000" w:sz="4" w:space="0"/>
              <w:right w:val="single" w:color="000000" w:sz="4" w:space="0"/>
            </w:tcBorders>
            <w:tcW w:w="5766" w:type="dxa"/>
            <w:vAlign w:val="center"/>
            <w:vMerge w:val="restart"/>
            <w:textDirection w:val="lrTb"/>
            <w:noWrap/>
          </w:tcPr>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采用手工方式或使用单机</w:t>
            </w:r>
            <w:r>
              <w:rPr>
                <w:rFonts w:hint="eastAsia" w:ascii="宋体" w:hAnsi="宋体" w:cs="宋体"/>
                <w:sz w:val="24"/>
                <w:szCs w:val="24"/>
                <w:lang w:bidi="ar"/>
              </w:rPr>
              <w:t xml:space="preserve">版处理</w:t>
            </w:r>
            <w:r>
              <w:rPr>
                <w:rFonts w:hint="eastAsia" w:ascii="宋体" w:hAnsi="宋体" w:cs="宋体"/>
                <w:sz w:val="24"/>
                <w:szCs w:val="24"/>
                <w:lang w:bidi="ar"/>
              </w:rPr>
              <w:t xml:space="preserve">治疗申请、预约和治疗记录；</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支持治疗过程闭环管理，可实时监控各环节状态，并支持对治疗申请、预约、评估、治疗完成的全过程进行记录；</w:t>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诊断符合率</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出入院主要诊断符合病例数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出入院主要</w:t>
            </w:r>
            <w:r>
              <w:rPr>
                <w:rFonts w:hint="eastAsia" w:ascii="宋体" w:hAnsi="宋体" w:cs="宋体"/>
                <w:sz w:val="24"/>
                <w:szCs w:val="24"/>
                <w:lang w:bidi="ar"/>
              </w:rPr>
              <w:t xml:space="preserve">诊断总</w:t>
            </w:r>
            <w:r>
              <w:rPr>
                <w:rFonts w:hint="eastAsia" w:ascii="宋体" w:hAnsi="宋体" w:cs="宋体"/>
                <w:sz w:val="24"/>
                <w:szCs w:val="24"/>
                <w:lang w:bidi="ar"/>
              </w:rPr>
              <w:t xml:space="preserve">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术前术后诊断符合病例数</w:t>
            </w:r>
            <w:r/>
          </w:p>
        </w:tc>
      </w:tr>
      <w:tr>
        <w:trPr>
          <w:jc w:val="center"/>
        </w:trPr>
        <w:tc>
          <w:tcPr>
            <w:tcBorders>
              <w:left w:val="single" w:color="000000" w:sz="4" w:space="0"/>
              <w:bottom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术前术后</w:t>
            </w:r>
            <w:r>
              <w:rPr>
                <w:rFonts w:hint="eastAsia" w:ascii="宋体" w:hAnsi="宋体" w:cs="宋体"/>
                <w:sz w:val="24"/>
                <w:szCs w:val="24"/>
                <w:lang w:bidi="ar"/>
              </w:rPr>
              <w:t xml:space="preserve">诊断总</w:t>
            </w:r>
            <w:r>
              <w:rPr>
                <w:rFonts w:hint="eastAsia" w:ascii="宋体" w:hAnsi="宋体" w:cs="宋体"/>
                <w:sz w:val="24"/>
                <w:szCs w:val="24"/>
                <w:lang w:bidi="ar"/>
              </w:rPr>
              <w:t xml:space="preserve">病例数</w:t>
            </w:r>
            <w:r/>
          </w:p>
        </w:tc>
      </w:tr>
      <w:tr>
        <w:trPr>
          <w:jc w:val="center"/>
        </w:trPr>
        <w:tc>
          <w:tcPr>
            <w:tcBorders>
              <w:top w:val="single" w:color="000000" w:sz="4" w:space="0"/>
              <w:left w:val="single" w:color="000000" w:sz="4" w:space="0"/>
              <w:right w:val="single" w:color="000000" w:sz="4" w:space="0"/>
            </w:tcBorders>
            <w:tcW w:w="534"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手术质量</w:t>
            </w:r>
            <w:r/>
          </w:p>
        </w:tc>
        <w:tc>
          <w:tcPr>
            <w:tcBorders>
              <w:top w:val="single" w:color="000000" w:sz="4" w:space="0"/>
              <w:left w:val="single" w:color="000000" w:sz="4" w:space="0"/>
              <w:right w:val="single" w:color="000000" w:sz="4" w:space="0"/>
            </w:tcBorders>
            <w:tcW w:w="5766" w:type="dxa"/>
            <w:vAlign w:val="center"/>
            <w:vMerge w:val="restart"/>
            <w:textDirection w:val="lrTb"/>
            <w:noWrap/>
          </w:tcPr>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采用手工方式或使用单机</w:t>
            </w:r>
            <w:r>
              <w:rPr>
                <w:rFonts w:hint="eastAsia" w:ascii="宋体" w:hAnsi="宋体" w:cs="宋体"/>
                <w:sz w:val="24"/>
                <w:szCs w:val="24"/>
                <w:lang w:bidi="ar"/>
              </w:rPr>
              <w:t xml:space="preserve">版安排</w:t>
            </w:r>
            <w:r>
              <w:rPr>
                <w:rFonts w:hint="eastAsia" w:ascii="宋体" w:hAnsi="宋体" w:cs="宋体"/>
                <w:sz w:val="24"/>
                <w:szCs w:val="24"/>
                <w:lang w:bidi="ar"/>
              </w:rPr>
              <w:t xml:space="preserve">手术；</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术后能够记录实际手术执行情况；</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临床科室可利用系统进行手术申请，信息可共享至手术室，可完整</w:t>
            </w:r>
            <w:r>
              <w:rPr>
                <w:rFonts w:hint="eastAsia" w:ascii="宋体" w:hAnsi="宋体" w:cs="宋体"/>
                <w:sz w:val="24"/>
                <w:szCs w:val="24"/>
                <w:lang w:bidi="ar"/>
              </w:rPr>
              <w:t xml:space="preserve">记录拟施手术</w:t>
            </w:r>
            <w:r>
              <w:rPr>
                <w:rFonts w:hint="eastAsia" w:ascii="宋体" w:hAnsi="宋体" w:cs="宋体"/>
                <w:sz w:val="24"/>
                <w:szCs w:val="24"/>
                <w:lang w:bidi="ar"/>
              </w:rPr>
              <w:t xml:space="preserve">和实施手术的差异，包括：术者、术式、麻醉方式等，能够对于不一致记录给出提示；</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手术室安排手术后，手术信息可共享至其他部门；</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手术记录数据与手术安排衔接，成为医疗机构集成医疗记录管理体系内容；</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手术转运交接过程中，进行安全核查时，能够利用机</w:t>
            </w:r>
            <w:r>
              <w:rPr>
                <w:rFonts w:hint="eastAsia" w:ascii="宋体" w:hAnsi="宋体" w:cs="宋体"/>
                <w:sz w:val="24"/>
                <w:szCs w:val="24"/>
                <w:lang w:bidi="ar"/>
              </w:rPr>
              <w:t xml:space="preserve">读方式</w:t>
            </w:r>
            <w:r>
              <w:rPr>
                <w:rFonts w:hint="eastAsia" w:ascii="宋体" w:hAnsi="宋体" w:cs="宋体"/>
                <w:sz w:val="24"/>
                <w:szCs w:val="24"/>
                <w:lang w:bidi="ar"/>
              </w:rPr>
              <w:t xml:space="preserve">核对患者身份及手术相关信息，包括手术部位、术式、麻醉方式等；</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实现手术分级、准入管理，在系统中可对手术医师、麻醉医师及护士进行资质审核和权限控制；</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具备完整的手术过程文书记录，包括：术前讨论、手术记录、麻醉记录、护理记录、术后病程等，可自动检查完整性，并可集中展示；</w:t>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手术记录</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手术记录完整病例数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w:t>
            </w:r>
            <w:r>
              <w:rPr>
                <w:rFonts w:hint="eastAsia" w:ascii="宋体" w:hAnsi="宋体" w:cs="宋体"/>
                <w:sz w:val="24"/>
                <w:szCs w:val="24"/>
                <w:lang w:bidi="ar"/>
              </w:rPr>
              <w:t xml:space="preserve">记录总</w:t>
            </w:r>
            <w:r>
              <w:rPr>
                <w:rFonts w:hint="eastAsia" w:ascii="宋体" w:hAnsi="宋体" w:cs="宋体"/>
                <w:sz w:val="24"/>
                <w:szCs w:val="24"/>
                <w:lang w:bidi="ar"/>
              </w:rPr>
              <w:t xml:space="preserve">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手术安全</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Ⅰ类</w:t>
            </w:r>
            <w:r>
              <w:rPr>
                <w:rFonts w:hint="eastAsia" w:ascii="宋体" w:hAnsi="宋体" w:cs="宋体"/>
                <w:sz w:val="24"/>
                <w:szCs w:val="24"/>
                <w:lang w:bidi="ar"/>
              </w:rPr>
              <w:t xml:space="preserve">切口甲级</w:t>
            </w:r>
            <w:r>
              <w:rPr>
                <w:rFonts w:hint="eastAsia" w:ascii="宋体" w:hAnsi="宋体" w:cs="宋体"/>
                <w:sz w:val="24"/>
                <w:szCs w:val="24"/>
                <w:lang w:bidi="ar"/>
              </w:rPr>
              <w:t xml:space="preserve">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Ⅰ类切口感染病例数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Ⅰ类切口整体病例数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Ⅰ类切口手术中预防使用抗菌药物病例数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Ⅰ类切口</w:t>
            </w:r>
            <w:r>
              <w:rPr>
                <w:rFonts w:hint="eastAsia" w:ascii="宋体" w:hAnsi="宋体" w:cs="宋体"/>
                <w:sz w:val="24"/>
                <w:szCs w:val="24"/>
                <w:lang w:bidi="ar"/>
              </w:rPr>
              <w:t xml:space="preserve">手术总</w:t>
            </w:r>
            <w:r>
              <w:rPr>
                <w:rFonts w:hint="eastAsia" w:ascii="宋体" w:hAnsi="宋体" w:cs="宋体"/>
                <w:sz w:val="24"/>
                <w:szCs w:val="24"/>
                <w:lang w:bidi="ar"/>
              </w:rPr>
              <w:t xml:space="preserve">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手术医师（主刀）</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手术医生主刀人次</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科室手术情况</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临床科室手术人次</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手术并发症</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发生手术并发症的病例数</w:t>
            </w:r>
            <w:r/>
          </w:p>
        </w:tc>
      </w:tr>
      <w:tr>
        <w:trPr>
          <w:jc w:val="center"/>
        </w:trPr>
        <w:tc>
          <w:tcPr>
            <w:tcBorders>
              <w:left w:val="single" w:color="000000" w:sz="4" w:space="0"/>
              <w:bottom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同类</w:t>
            </w:r>
            <w:r>
              <w:rPr>
                <w:rFonts w:hint="eastAsia" w:ascii="宋体" w:hAnsi="宋体" w:cs="宋体"/>
                <w:sz w:val="24"/>
                <w:szCs w:val="24"/>
                <w:lang w:bidi="ar"/>
              </w:rPr>
              <w:t xml:space="preserve">手术总</w:t>
            </w:r>
            <w:r>
              <w:rPr>
                <w:rFonts w:hint="eastAsia" w:ascii="宋体" w:hAnsi="宋体" w:cs="宋体"/>
                <w:sz w:val="24"/>
                <w:szCs w:val="24"/>
                <w:lang w:bidi="ar"/>
              </w:rPr>
              <w:t xml:space="preserve">病例数</w:t>
            </w:r>
            <w:r/>
          </w:p>
        </w:tc>
      </w:tr>
      <w:tr>
        <w:trPr>
          <w:jc w:val="center"/>
        </w:trPr>
        <w:tc>
          <w:tcPr>
            <w:tcBorders>
              <w:top w:val="single" w:color="000000" w:sz="4" w:space="0"/>
              <w:left w:val="single" w:color="000000" w:sz="4" w:space="0"/>
              <w:right w:val="single" w:color="000000" w:sz="4" w:space="0"/>
            </w:tcBorders>
            <w:tcW w:w="534"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麻醉质量</w:t>
            </w:r>
            <w:r/>
          </w:p>
        </w:tc>
        <w:tc>
          <w:tcPr>
            <w:tcBorders>
              <w:top w:val="single" w:color="000000" w:sz="4" w:space="0"/>
              <w:left w:val="single" w:color="000000" w:sz="4" w:space="0"/>
              <w:right w:val="single" w:color="000000" w:sz="4" w:space="0"/>
            </w:tcBorders>
            <w:tcW w:w="5766" w:type="dxa"/>
            <w:vAlign w:val="center"/>
            <w:vMerge w:val="restart"/>
            <w:textDirection w:val="lrTb"/>
            <w:noWrap/>
          </w:tcPr>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采用手工方式或使用单机</w:t>
            </w:r>
            <w:r>
              <w:rPr>
                <w:rFonts w:hint="eastAsia" w:ascii="宋体" w:hAnsi="宋体" w:cs="宋体"/>
                <w:sz w:val="24"/>
                <w:szCs w:val="24"/>
                <w:lang w:bidi="ar"/>
              </w:rPr>
              <w:t xml:space="preserve">版记录</w:t>
            </w:r>
            <w:r>
              <w:rPr>
                <w:rFonts w:hint="eastAsia" w:ascii="宋体" w:hAnsi="宋体" w:cs="宋体"/>
                <w:sz w:val="24"/>
                <w:szCs w:val="24"/>
                <w:lang w:bidi="ar"/>
              </w:rPr>
              <w:t xml:space="preserve">并绘制麻醉记录单；</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在系统中书写麻醉术前与术后访视记录、麻醉记录、麻醉风险评估、麻醉复苏记录、麻醉恢复记录、器械清点记录、麻醉术后评估等，数据纳入医疗机构整体医疗记录，并统一显示；</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有麻醉过程闭环管理，可实时监控麻醉过程重要信息，包括：麻醉前准备、麻醉诱导、麻醉维持、麻醉复苏各阶段的记录等；</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可获得其他医疗机构病历中的麻醉记录信息；</w:t>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麻醉记录</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麻醉记录完整的病例数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接受麻醉的总病例数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麻醉不良事件</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麻醉相关不良事件的病例数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接受麻醉的总病例数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麻醉苏醒时间</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麻醉苏醒时间达标的病例数</w:t>
            </w:r>
            <w:r/>
          </w:p>
        </w:tc>
      </w:tr>
      <w:tr>
        <w:trPr>
          <w:jc w:val="center"/>
        </w:trPr>
        <w:tc>
          <w:tcPr>
            <w:tcBorders>
              <w:left w:val="single" w:color="000000" w:sz="4" w:space="0"/>
              <w:bottom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接受麻醉的总病例数</w:t>
            </w:r>
            <w:r/>
          </w:p>
        </w:tc>
      </w:tr>
      <w:tr>
        <w:trPr>
          <w:jc w:val="center"/>
        </w:trPr>
        <w:tc>
          <w:tcPr>
            <w:tcBorders>
              <w:top w:val="single" w:color="000000" w:sz="4" w:space="0"/>
              <w:left w:val="single" w:color="000000" w:sz="4" w:space="0"/>
              <w:right w:val="single" w:color="000000" w:sz="4" w:space="0"/>
            </w:tcBorders>
            <w:tcW w:w="534"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监护质量</w:t>
            </w:r>
            <w:r/>
          </w:p>
        </w:tc>
        <w:tc>
          <w:tcPr>
            <w:tcBorders>
              <w:top w:val="single" w:color="000000" w:sz="4" w:space="0"/>
              <w:left w:val="single" w:color="000000" w:sz="4" w:space="0"/>
              <w:right w:val="single" w:color="000000" w:sz="4" w:space="0"/>
            </w:tcBorders>
            <w:tcW w:w="5766" w:type="dxa"/>
            <w:vAlign w:val="center"/>
            <w:vMerge w:val="restart"/>
            <w:textDirection w:val="lrTb"/>
            <w:noWrap/>
          </w:tcPr>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采用手工方式或使用单机</w:t>
            </w:r>
            <w:r>
              <w:rPr>
                <w:rFonts w:hint="eastAsia" w:ascii="宋体" w:hAnsi="宋体" w:cs="宋体"/>
                <w:sz w:val="24"/>
                <w:szCs w:val="24"/>
                <w:lang w:bidi="ar"/>
              </w:rPr>
              <w:t xml:space="preserve">版记录</w:t>
            </w:r>
            <w:r>
              <w:rPr>
                <w:rFonts w:hint="eastAsia" w:ascii="宋体" w:hAnsi="宋体" w:cs="宋体"/>
                <w:sz w:val="24"/>
                <w:szCs w:val="24"/>
                <w:lang w:bidi="ar"/>
              </w:rPr>
              <w:t xml:space="preserve">并绘制、书写监护记录；</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自动采集监护设备产生的主要生命体征的连续记录，监护过程的异常情况能够记录并报警；</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在系统中书写重症监护记录、抢救记录等，数据纳入医疗机构医疗记录集成管理，并统一显示；</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对于可能引起不良事件、增加危险的处置，有预防处置措施提示；</w:t>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监护数据指标</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实际完成的生命体征监测数据条目数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规定完成的生命体征监测数据总条目数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预警及时的异常生命体征事件数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异常生命</w:t>
            </w:r>
            <w:r>
              <w:rPr>
                <w:rFonts w:hint="eastAsia" w:ascii="宋体" w:hAnsi="宋体" w:cs="宋体"/>
                <w:sz w:val="24"/>
                <w:szCs w:val="24"/>
                <w:lang w:bidi="ar"/>
              </w:rPr>
              <w:t xml:space="preserve">体征总事件数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重症监护患者平均监护时长</w:t>
            </w:r>
            <w:r/>
          </w:p>
        </w:tc>
      </w:tr>
      <w:tr>
        <w:trPr>
          <w:jc w:val="center"/>
        </w:trPr>
        <w:tc>
          <w:tcPr>
            <w:tcBorders>
              <w:top w:val="single" w:color="000000" w:sz="4" w:space="0"/>
              <w:left w:val="single" w:color="000000" w:sz="4" w:space="0"/>
              <w:right w:val="single" w:color="000000" w:sz="4" w:space="0"/>
            </w:tcBorders>
            <w:tcW w:w="534"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临床路径</w:t>
            </w:r>
            <w:r>
              <w:rPr>
                <w:rFonts w:hint="eastAsia" w:ascii="宋体" w:hAnsi="宋体" w:cs="宋体"/>
                <w:sz w:val="24"/>
                <w:szCs w:val="24"/>
                <w:lang w:bidi="ar"/>
              </w:rPr>
              <w:t xml:space="preserve">管理</w:t>
            </w:r>
            <w:r/>
          </w:p>
        </w:tc>
        <w:tc>
          <w:tcPr>
            <w:tcBorders>
              <w:top w:val="single" w:color="000000" w:sz="4" w:space="0"/>
              <w:left w:val="single" w:color="000000" w:sz="4" w:space="0"/>
              <w:right w:val="single" w:color="000000" w:sz="4" w:space="0"/>
            </w:tcBorders>
            <w:tcW w:w="5766" w:type="dxa"/>
            <w:vAlign w:val="center"/>
            <w:vMerge w:val="restart"/>
            <w:textDirection w:val="lrTb"/>
            <w:noWrap/>
          </w:tcPr>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支持临床路径，下达医嘱时，能够根据临床路径要求提示并记录变异、退出原因，如为中医医嘱，</w:t>
            </w:r>
            <w:r>
              <w:rPr>
                <w:rFonts w:hint="eastAsia" w:ascii="宋体" w:hAnsi="宋体" w:cs="宋体"/>
                <w:sz w:val="24"/>
                <w:szCs w:val="24"/>
                <w:lang w:bidi="ar"/>
              </w:rPr>
              <w:t xml:space="preserve">需支持</w:t>
            </w:r>
            <w:r>
              <w:rPr>
                <w:rFonts w:hint="eastAsia" w:ascii="宋体" w:hAnsi="宋体" w:cs="宋体"/>
                <w:sz w:val="24"/>
                <w:szCs w:val="24"/>
                <w:lang w:bidi="ar"/>
              </w:rPr>
              <w:t xml:space="preserve">中医临床路径；</w:t>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路径数量</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临床路径开展病种数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入</w:t>
            </w:r>
            <w:r>
              <w:rPr>
                <w:rFonts w:hint="eastAsia" w:ascii="宋体" w:hAnsi="宋体" w:cs="宋体"/>
                <w:sz w:val="24"/>
                <w:szCs w:val="24"/>
                <w:lang w:bidi="ar"/>
              </w:rPr>
              <w:t xml:space="preserve">径患者</w:t>
            </w:r>
            <w:r>
              <w:rPr>
                <w:rFonts w:hint="eastAsia" w:ascii="宋体" w:hAnsi="宋体" w:cs="宋体"/>
                <w:sz w:val="24"/>
                <w:szCs w:val="24"/>
                <w:lang w:bidi="ar"/>
              </w:rPr>
              <w:t xml:space="preserve">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入</w:t>
            </w:r>
            <w:r>
              <w:rPr>
                <w:rFonts w:hint="eastAsia" w:ascii="宋体" w:hAnsi="宋体" w:cs="宋体"/>
                <w:sz w:val="24"/>
                <w:szCs w:val="24"/>
                <w:lang w:bidi="ar"/>
              </w:rPr>
              <w:t xml:space="preserve">径患者</w:t>
            </w:r>
            <w:r>
              <w:rPr>
                <w:rFonts w:hint="eastAsia" w:ascii="宋体" w:hAnsi="宋体" w:cs="宋体"/>
                <w:sz w:val="24"/>
                <w:szCs w:val="24"/>
                <w:lang w:bidi="ar"/>
              </w:rPr>
              <w:t xml:space="preserve">完成数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开展临床路径科室数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路径管理</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纳入临床路径管理的病例数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全院（或科室）出院病例数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符合临床路径准入标准的病例数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按临床路径标准流程完成全部诊疗环节并出院的病例数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发生变异的临床路径病例数</w:t>
            </w:r>
            <w:r/>
          </w:p>
        </w:tc>
      </w:tr>
      <w:tr>
        <w:trPr>
          <w:jc w:val="center"/>
        </w:trPr>
        <w:tc>
          <w:tcPr>
            <w:tcBorders>
              <w:left w:val="single" w:color="000000" w:sz="4" w:space="0"/>
              <w:bottom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进入临床路径的总病例数</w:t>
            </w:r>
            <w:r/>
          </w:p>
        </w:tc>
      </w:tr>
      <w:tr>
        <w:trPr>
          <w:jc w:val="center"/>
        </w:trPr>
        <w:tc>
          <w:tcPr>
            <w:tcBorders>
              <w:top w:val="single" w:color="000000" w:sz="4" w:space="0"/>
              <w:left w:val="single" w:color="000000" w:sz="4" w:space="0"/>
              <w:right w:val="single" w:color="000000" w:sz="4" w:space="0"/>
            </w:tcBorders>
            <w:tcW w:w="534"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重点疾病管理</w:t>
            </w:r>
            <w:r/>
          </w:p>
        </w:tc>
        <w:tc>
          <w:tcPr>
            <w:tcBorders>
              <w:top w:val="single" w:color="000000" w:sz="4" w:space="0"/>
              <w:left w:val="single" w:color="000000" w:sz="4" w:space="0"/>
              <w:right w:val="single" w:color="000000" w:sz="4" w:space="0"/>
            </w:tcBorders>
            <w:tcW w:w="5766" w:type="dxa"/>
            <w:vAlign w:val="center"/>
            <w:vMerge w:val="restart"/>
            <w:textDirection w:val="lrTb"/>
            <w:noWrap/>
          </w:tcPr>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对所有电子病历数据具有完善的分级访问控制，能够指定访问者及访问时间范围，申请、授权、使用均须有记录</w:t>
            </w:r>
            <w:r>
              <w:rPr>
                <w:rFonts w:hint="eastAsia" w:ascii="宋体" w:hAnsi="宋体" w:cs="宋体"/>
                <w:sz w:val="24"/>
                <w:szCs w:val="24"/>
                <w:lang w:bidi="ar"/>
              </w:rPr>
              <w:t xml:space="preserve">且过程</w:t>
            </w:r>
            <w:r>
              <w:rPr>
                <w:rFonts w:hint="eastAsia" w:ascii="宋体" w:hAnsi="宋体" w:cs="宋体"/>
                <w:sz w:val="24"/>
                <w:szCs w:val="24"/>
                <w:lang w:bidi="ar"/>
              </w:rPr>
              <w:t xml:space="preserve">可监控；</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死亡、疑难、危、急、重病例讨论记录在归档后应纳入统一管理；</w:t>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重点疾病住院情况</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住院重点疾病出院例数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住院重点疾病死亡例数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住院重点疾病总病例数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住院重点疾病重返例数</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住院重点疾病出院后7天重返例数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住院重点疾病出院后7-14天重返例数</w:t>
            </w:r>
            <w:r/>
          </w:p>
        </w:tc>
      </w:tr>
      <w:tr>
        <w:trPr>
          <w:jc w:val="center"/>
        </w:trPr>
        <w:tc>
          <w:tcPr>
            <w:tcBorders>
              <w:left w:val="single" w:color="000000" w:sz="4" w:space="0"/>
              <w:bottom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住院重点疾病出院后14-30天重返例数</w:t>
            </w:r>
            <w:r/>
          </w:p>
        </w:tc>
      </w:tr>
      <w:tr>
        <w:trPr>
          <w:jc w:val="center"/>
        </w:trPr>
        <w:tc>
          <w:tcPr>
            <w:tcBorders>
              <w:top w:val="single" w:color="000000" w:sz="4" w:space="0"/>
              <w:left w:val="single" w:color="000000" w:sz="4" w:space="0"/>
              <w:right w:val="single" w:color="000000" w:sz="4" w:space="0"/>
            </w:tcBorders>
            <w:tcW w:w="534"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单病种管理</w:t>
            </w:r>
            <w:r/>
          </w:p>
        </w:tc>
        <w:tc>
          <w:tcPr>
            <w:tcBorders>
              <w:top w:val="single" w:color="000000" w:sz="4" w:space="0"/>
              <w:left w:val="single" w:color="000000" w:sz="4" w:space="0"/>
              <w:right w:val="single" w:color="000000" w:sz="4" w:space="0"/>
            </w:tcBorders>
            <w:tcW w:w="5766" w:type="dxa"/>
            <w:vAlign w:val="center"/>
            <w:vMerge w:val="restart"/>
            <w:textDirection w:val="lrTb"/>
            <w:noWrap/>
          </w:tcPr>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能够获取区域医疗质量情况数据，将医疗机构的整体质控指标与区域同类指标进行对比；</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支持包括细化到国家质控指标中单病种疾病指标对比、急诊、重症监护科室相关指标的对比；</w:t>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单病种数量</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单病种覆盖病种数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单病种费用</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单病种出院患者总数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单病种出院患者总住院费用</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单病种出院患者的药品总费用之和</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单病种出院患者的总住院费用之和</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单病种出院患者的卫生材料总费用之和</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单病种效率</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单病种出院患者平均住院日</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单病种出院患者术前平均住院日</w:t>
            </w:r>
            <w:r/>
          </w:p>
        </w:tc>
      </w:tr>
      <w:tr>
        <w:trPr>
          <w:jc w:val="center"/>
        </w:trPr>
        <w:tc>
          <w:tcPr>
            <w:tcBorders>
              <w:left w:val="single" w:color="000000" w:sz="4" w:space="0"/>
              <w:bottom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单病种出院患者</w:t>
            </w:r>
            <w:r>
              <w:rPr>
                <w:rFonts w:hint="eastAsia" w:ascii="宋体" w:hAnsi="宋体" w:cs="宋体"/>
                <w:sz w:val="24"/>
                <w:szCs w:val="24"/>
                <w:lang w:bidi="ar"/>
              </w:rPr>
              <w:t xml:space="preserve">占用总床日数</w:t>
            </w:r>
            <w:r/>
          </w:p>
        </w:tc>
      </w:tr>
      <w:tr>
        <w:trPr>
          <w:jc w:val="center"/>
        </w:trPr>
        <w:tc>
          <w:tcPr>
            <w:tcBorders>
              <w:top w:val="single" w:color="000000" w:sz="4" w:space="0"/>
              <w:left w:val="single" w:color="000000" w:sz="4" w:space="0"/>
              <w:right w:val="single" w:color="000000" w:sz="4" w:space="0"/>
            </w:tcBorders>
            <w:tcW w:w="534"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医院感染情况</w:t>
            </w:r>
            <w:r/>
          </w:p>
        </w:tc>
        <w:tc>
          <w:tcPr>
            <w:tcBorders>
              <w:top w:val="single" w:color="000000" w:sz="4" w:space="0"/>
              <w:left w:val="single" w:color="000000" w:sz="4" w:space="0"/>
              <w:right w:val="single" w:color="000000" w:sz="4" w:space="0"/>
            </w:tcBorders>
            <w:tcW w:w="5766" w:type="dxa"/>
            <w:vAlign w:val="center"/>
            <w:vMerge w:val="restart"/>
            <w:textDirection w:val="lrTb"/>
            <w:noWrap/>
          </w:tcPr>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医</w:t>
            </w:r>
            <w:r>
              <w:rPr>
                <w:rFonts w:hint="eastAsia" w:ascii="宋体" w:hAnsi="宋体" w:cs="宋体"/>
                <w:sz w:val="24"/>
                <w:szCs w:val="24"/>
                <w:lang w:bidi="ar"/>
              </w:rPr>
              <w:t xml:space="preserve">政管理人员采用手工方式或使用单机</w:t>
            </w:r>
            <w:r>
              <w:rPr>
                <w:rFonts w:hint="eastAsia" w:ascii="宋体" w:hAnsi="宋体" w:cs="宋体"/>
                <w:sz w:val="24"/>
                <w:szCs w:val="24"/>
                <w:lang w:bidi="ar"/>
              </w:rPr>
              <w:t xml:space="preserve">版记录</w:t>
            </w:r>
            <w:r>
              <w:rPr>
                <w:rFonts w:hint="eastAsia" w:ascii="宋体" w:hAnsi="宋体" w:cs="宋体"/>
                <w:sz w:val="24"/>
                <w:szCs w:val="24"/>
                <w:lang w:bidi="ar"/>
              </w:rPr>
              <w:t xml:space="preserve">院内感染与传染病；</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管理部门能够利用信息系统管理院内感染与传染病个案详细记录，可在部门内部共享；</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能够从门急诊、住院的诊断数据中获取院内感染、传染病患者相关数据；</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具有全院统一的分科</w:t>
            </w:r>
            <w:r>
              <w:rPr>
                <w:rFonts w:hint="eastAsia" w:ascii="宋体" w:hAnsi="宋体" w:cs="宋体"/>
                <w:sz w:val="24"/>
                <w:szCs w:val="24"/>
                <w:lang w:bidi="ar"/>
              </w:rPr>
              <w:t xml:space="preserve">分类感控项目</w:t>
            </w:r>
            <w:r>
              <w:rPr>
                <w:rFonts w:hint="eastAsia" w:ascii="宋体" w:hAnsi="宋体" w:cs="宋体"/>
                <w:sz w:val="24"/>
                <w:szCs w:val="24"/>
                <w:lang w:bidi="ar"/>
              </w:rPr>
              <w:t xml:space="preserve">字典；</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具备上报</w:t>
            </w:r>
            <w:r>
              <w:rPr>
                <w:rFonts w:hint="eastAsia" w:ascii="宋体" w:hAnsi="宋体" w:cs="宋体"/>
                <w:sz w:val="24"/>
                <w:szCs w:val="24"/>
                <w:lang w:bidi="ar"/>
              </w:rPr>
              <w:t xml:space="preserve">感控及</w:t>
            </w:r>
            <w:r>
              <w:rPr>
                <w:rFonts w:hint="eastAsia" w:ascii="宋体" w:hAnsi="宋体" w:cs="宋体"/>
                <w:sz w:val="24"/>
                <w:szCs w:val="24"/>
                <w:lang w:bidi="ar"/>
              </w:rPr>
              <w:t xml:space="preserve">传染病功能，上报数据关联患者基本情况和相关知识等，能够获取</w:t>
            </w:r>
            <w:r>
              <w:rPr>
                <w:rFonts w:hint="eastAsia" w:ascii="宋体" w:hAnsi="宋体" w:cs="宋体"/>
                <w:sz w:val="24"/>
                <w:szCs w:val="24"/>
                <w:lang w:bidi="ar"/>
              </w:rPr>
              <w:t xml:space="preserve">各种感控管理</w:t>
            </w:r>
            <w:r>
              <w:rPr>
                <w:rFonts w:hint="eastAsia" w:ascii="宋体" w:hAnsi="宋体" w:cs="宋体"/>
                <w:sz w:val="24"/>
                <w:szCs w:val="24"/>
                <w:lang w:bidi="ar"/>
              </w:rPr>
              <w:t xml:space="preserve">数据，自动产生</w:t>
            </w:r>
            <w:r>
              <w:rPr>
                <w:rFonts w:hint="eastAsia" w:ascii="宋体" w:hAnsi="宋体" w:cs="宋体"/>
                <w:sz w:val="24"/>
                <w:szCs w:val="24"/>
                <w:lang w:bidi="ar"/>
              </w:rPr>
              <w:t xml:space="preserve">各种感控管理</w:t>
            </w:r>
            <w:r>
              <w:rPr>
                <w:rFonts w:hint="eastAsia" w:ascii="宋体" w:hAnsi="宋体" w:cs="宋体"/>
                <w:sz w:val="24"/>
                <w:szCs w:val="24"/>
                <w:lang w:bidi="ar"/>
              </w:rPr>
              <w:t xml:space="preserve">报表；能够根据诊断、检验结果等自动筛选院内感染及传染病情况，并实时给出提示上报；</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可根据患者病史、体征、检查、检验、用药、护理记录等，对疑似异常症状与疾病进行风险预警(包括：传染病症候群等)；</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感染人数分析</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医院感染人数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感染率分析</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医院感染新发病例数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同期住院患者总数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风险因素分析</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易感因素例数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呼吸机</w:t>
            </w:r>
            <w:r>
              <w:rPr>
                <w:rFonts w:hint="eastAsia" w:ascii="宋体" w:hAnsi="宋体" w:cs="宋体"/>
                <w:sz w:val="24"/>
                <w:szCs w:val="24"/>
                <w:lang w:bidi="ar"/>
              </w:rPr>
              <w:t xml:space="preserve">使用总床日数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同期ICU（或特定科室）总住院床日数</w:t>
            </w:r>
            <w:r/>
          </w:p>
        </w:tc>
      </w:tr>
      <w:tr>
        <w:trPr>
          <w:jc w:val="center"/>
        </w:trPr>
        <w:tc>
          <w:tcPr>
            <w:tcBorders>
              <w:left w:val="single" w:color="000000" w:sz="4" w:space="0"/>
              <w:bottom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感染部位分析</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院内感染部位情况</w:t>
            </w:r>
            <w:r/>
          </w:p>
        </w:tc>
      </w:tr>
      <w:tr>
        <w:trPr>
          <w:jc w:val="center"/>
        </w:trPr>
        <w:tc>
          <w:tcPr>
            <w:tcBorders>
              <w:top w:val="single" w:color="000000" w:sz="4" w:space="0"/>
              <w:left w:val="single" w:color="000000" w:sz="4" w:space="0"/>
              <w:right w:val="single" w:color="000000" w:sz="4" w:space="0"/>
            </w:tcBorders>
            <w:tcW w:w="534"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病死分析</w:t>
            </w:r>
            <w:r/>
          </w:p>
        </w:tc>
        <w:tc>
          <w:tcPr>
            <w:tcBorders>
              <w:top w:val="single" w:color="000000" w:sz="4" w:space="0"/>
              <w:left w:val="single" w:color="000000" w:sz="4" w:space="0"/>
              <w:right w:val="single" w:color="000000" w:sz="4" w:space="0"/>
            </w:tcBorders>
            <w:tcW w:w="5766" w:type="dxa"/>
            <w:vAlign w:val="center"/>
            <w:vMerge w:val="restart"/>
            <w:textDirection w:val="lrTb"/>
            <w:noWrap/>
          </w:tcPr>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患者基本信息、床位、病情信息、入院评估记录、病历资料可在相关部门间共享；</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转科或出院的流转信息在系统中处理；</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患者入、出院、转科记录，与住院收费系统、医生工作站中的患者基本信息衔接；</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对危重患者有符合要求的护理观察记录、护理操作情况等记录、护理交接班记录并供全院共享；</w:t>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急诊病死分析</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急诊就诊患者中死亡人数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同期急诊就诊总人数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住院病死分析</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住院患者病死人数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住院患者总死亡率</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新生儿病死分析</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新生儿住院患者死亡人数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同期新生儿住院患者</w:t>
            </w:r>
            <w:r>
              <w:rPr>
                <w:rFonts w:hint="eastAsia" w:ascii="宋体" w:hAnsi="宋体" w:cs="宋体"/>
                <w:sz w:val="24"/>
                <w:szCs w:val="24"/>
                <w:lang w:bidi="ar"/>
              </w:rPr>
              <w:t xml:space="preserve">总人数</w:t>
            </w:r>
            <w:r/>
          </w:p>
        </w:tc>
      </w:tr>
      <w:tr>
        <w:trPr>
          <w:jc w:val="center"/>
        </w:trPr>
        <w:tc>
          <w:tcPr>
            <w:tcBorders>
              <w:left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852"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手术病死分析</w:t>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手术患者死亡人数</w:t>
            </w:r>
            <w:r/>
          </w:p>
        </w:tc>
      </w:tr>
      <w:tr>
        <w:trPr>
          <w:jc w:val="center"/>
        </w:trPr>
        <w:tc>
          <w:tcPr>
            <w:tcBorders>
              <w:left w:val="single" w:color="000000" w:sz="4" w:space="0"/>
              <w:bottom w:val="single" w:color="000000" w:sz="4" w:space="0"/>
              <w:right w:val="single" w:color="000000" w:sz="4" w:space="0"/>
            </w:tcBorders>
            <w:tcW w:w="534"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5766"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852"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接受手术治疗的患者总人数</w:t>
            </w:r>
            <w:r/>
          </w:p>
        </w:tc>
      </w:tr>
    </w:tbl>
    <w:p>
      <w:pPr>
        <w:spacing w:line="400" w:lineRule="exact"/>
        <w:rPr>
          <w:rFonts w:ascii="宋体" w:hAnsi="宋体" w:cs="宋体"/>
          <w:sz w:val="24"/>
          <w:szCs w:val="24"/>
        </w:rPr>
      </w:pPr>
      <w:r>
        <w:rPr>
          <w:rFonts w:ascii="宋体" w:hAnsi="宋体" w:cs="宋体"/>
          <w:sz w:val="24"/>
          <w:szCs w:val="24"/>
        </w:rPr>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3.7.2医疗质量安全（十八项医疗质量安全）</w:t>
      </w:r>
      <w:r/>
    </w:p>
    <w:tbl>
      <w:tblPr>
        <w:tblW w:w="5000" w:type="pct"/>
        <w:jc w:val="center"/>
        <w:tblCellMar>
          <w:left w:w="64" w:type="dxa"/>
          <w:top w:w="32" w:type="dxa"/>
          <w:right w:w="64" w:type="dxa"/>
          <w:bottom w:w="32" w:type="dxa"/>
        </w:tblCellMar>
        <w:tblLook w:val="04A0" w:firstRow="1" w:lastRow="0" w:firstColumn="1" w:lastColumn="0" w:noHBand="0" w:noVBand="1"/>
      </w:tblPr>
      <w:tblGrid>
        <w:gridCol w:w="4096"/>
        <w:gridCol w:w="5444"/>
      </w:tblGrid>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b/>
                <w:sz w:val="24"/>
                <w:szCs w:val="24"/>
                <w:lang w:bidi="ar"/>
              </w:rPr>
            </w:pPr>
            <w:r>
              <w:rPr>
                <w:rFonts w:hint="eastAsia" w:ascii="宋体" w:hAnsi="宋体" w:cs="宋体"/>
                <w:b/>
                <w:sz w:val="24"/>
                <w:szCs w:val="24"/>
                <w:lang w:bidi="ar"/>
              </w:rPr>
              <w:t xml:space="preserve">指标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b/>
                <w:sz w:val="24"/>
                <w:szCs w:val="24"/>
                <w:lang w:bidi="ar"/>
              </w:rPr>
            </w:pPr>
            <w:r>
              <w:rPr>
                <w:rFonts w:hint="eastAsia" w:ascii="宋体" w:hAnsi="宋体" w:cs="宋体"/>
                <w:b/>
                <w:sz w:val="24"/>
                <w:szCs w:val="24"/>
                <w:lang w:bidi="ar"/>
              </w:rPr>
              <w:t xml:space="preserve">具体指标</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患者入院48小时</w:t>
            </w:r>
            <w:r>
              <w:rPr>
                <w:rFonts w:hint="eastAsia" w:ascii="宋体" w:hAnsi="宋体" w:cs="宋体"/>
                <w:sz w:val="24"/>
                <w:szCs w:val="24"/>
                <w:lang w:bidi="ar"/>
              </w:rPr>
              <w:t xml:space="preserve">内转科</w:t>
            </w:r>
            <w:r>
              <w:rPr>
                <w:rFonts w:hint="eastAsia" w:ascii="宋体" w:hAnsi="宋体" w:cs="宋体"/>
                <w:sz w:val="24"/>
                <w:szCs w:val="24"/>
                <w:lang w:bidi="ar"/>
              </w:rPr>
              <w:t xml:space="preserve">的比例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入院48小时</w:t>
            </w:r>
            <w:r>
              <w:rPr>
                <w:rFonts w:hint="eastAsia" w:ascii="宋体" w:hAnsi="宋体" w:cs="宋体"/>
                <w:sz w:val="24"/>
                <w:szCs w:val="24"/>
                <w:lang w:bidi="ar"/>
              </w:rPr>
              <w:t xml:space="preserve">内转科患者人</w:t>
            </w:r>
            <w:r>
              <w:rPr>
                <w:rFonts w:hint="eastAsia" w:ascii="宋体" w:hAnsi="宋体" w:cs="宋体"/>
                <w:sz w:val="24"/>
                <w:szCs w:val="24"/>
                <w:lang w:bidi="ar"/>
              </w:rPr>
              <w:t xml:space="preserve">次数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同期入院患者总人次数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患者入院8小时内查房率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入院8小时内开具检查或治疗医嘱的患者人次数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同期入院患者总人次数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上级医师查房记录规范率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住院患者病历中上级医师查房记录规范、完整的病例数量</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同期住院患者病例总数量</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住院患者非计划手术率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行非计划</w:t>
            </w:r>
            <w:r>
              <w:rPr>
                <w:rFonts w:hint="eastAsia" w:ascii="宋体" w:hAnsi="宋体" w:cs="宋体"/>
                <w:sz w:val="24"/>
                <w:szCs w:val="24"/>
                <w:lang w:bidi="ar"/>
              </w:rPr>
              <w:t xml:space="preserve">手术的住院患者人次数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同期住院患者总人次数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急会诊及时到位率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急会诊记录中10分钟内到位的急会诊次数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同期急</w:t>
            </w:r>
            <w:r>
              <w:rPr>
                <w:rFonts w:hint="eastAsia" w:ascii="宋体" w:hAnsi="宋体" w:cs="宋体"/>
                <w:sz w:val="24"/>
                <w:szCs w:val="24"/>
                <w:lang w:bidi="ar"/>
              </w:rPr>
              <w:t xml:space="preserve">会诊总</w:t>
            </w:r>
            <w:r>
              <w:rPr>
                <w:rFonts w:hint="eastAsia" w:ascii="宋体" w:hAnsi="宋体" w:cs="宋体"/>
                <w:sz w:val="24"/>
                <w:szCs w:val="24"/>
                <w:lang w:bidi="ar"/>
              </w:rPr>
              <w:t xml:space="preserve">次数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急会诊有效率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急会诊后开具相关医嘱的次数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同期急</w:t>
            </w:r>
            <w:r>
              <w:rPr>
                <w:rFonts w:hint="eastAsia" w:ascii="宋体" w:hAnsi="宋体" w:cs="宋体"/>
                <w:sz w:val="24"/>
                <w:szCs w:val="24"/>
                <w:lang w:bidi="ar"/>
              </w:rPr>
              <w:t xml:space="preserve">会诊总</w:t>
            </w:r>
            <w:r>
              <w:rPr>
                <w:rFonts w:hint="eastAsia" w:ascii="宋体" w:hAnsi="宋体" w:cs="宋体"/>
                <w:sz w:val="24"/>
                <w:szCs w:val="24"/>
                <w:lang w:bidi="ar"/>
              </w:rPr>
              <w:t xml:space="preserve">次数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普通会诊及时完成率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普通会诊24小时内完成次数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同期普通</w:t>
            </w:r>
            <w:r>
              <w:rPr>
                <w:rFonts w:hint="eastAsia" w:ascii="宋体" w:hAnsi="宋体" w:cs="宋体"/>
                <w:sz w:val="24"/>
                <w:szCs w:val="24"/>
                <w:lang w:bidi="ar"/>
              </w:rPr>
              <w:t xml:space="preserve">会诊总</w:t>
            </w:r>
            <w:r>
              <w:rPr>
                <w:rFonts w:hint="eastAsia" w:ascii="宋体" w:hAnsi="宋体" w:cs="宋体"/>
                <w:sz w:val="24"/>
                <w:szCs w:val="24"/>
                <w:lang w:bidi="ar"/>
              </w:rPr>
              <w:t xml:space="preserve">次数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普通会诊有效率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普通会诊结束后开具相关医嘱的次数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同期普通会诊患者总次数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手术患者特级护理/一级护理出院率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手术患者出院时为特级护理/一级护理级别的患者数量</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同期手术患者总数量</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四级手术患者手术当日床旁交接班占比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四级手术患者当日进行床旁交接班的患者数量</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同期进行四级手术的患者总数量</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非计划再次住院/手术患者疑难病例讨</w:t>
            </w:r>
            <w:r>
              <w:rPr>
                <w:rFonts w:hint="eastAsia" w:ascii="宋体" w:hAnsi="宋体" w:cs="宋体"/>
                <w:sz w:val="24"/>
                <w:szCs w:val="24"/>
                <w:lang w:bidi="ar"/>
              </w:rPr>
              <w:t xml:space="preserve">论完成率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对非计划再次住院/手术患者进行疑难病例讨论的</w:t>
            </w:r>
            <w:r>
              <w:rPr>
                <w:rFonts w:hint="eastAsia" w:ascii="宋体" w:hAnsi="宋体" w:cs="宋体"/>
                <w:sz w:val="24"/>
                <w:szCs w:val="24"/>
                <w:lang w:bidi="ar"/>
              </w:rPr>
              <w:t xml:space="preserve">数量</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同期非计划再次住院/手术的数量</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非计划再次住院/手术患者疑难病例讨论记录完整率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对非计划再次住院/手术患者进行疑难病例讨论并将讨论结论记入病历的数量</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同期对非计划再次住院/手术患者进行疑难病例讨论的数量</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高额异常费用患者进行疑难病例讨论的占比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对产生高额异常费用患者进行疑难病例讨论的数量</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同期高额异常费用患者数量</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急危重症患者抢救成功率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急危重症患者抢救成功的例次数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同期急危重症患者抢救的总例次数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术前讨论完成率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完成术前讨论的手术例数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w:t>
            </w:r>
            <w:r>
              <w:rPr>
                <w:rFonts w:hint="eastAsia" w:ascii="宋体" w:hAnsi="宋体" w:cs="宋体"/>
                <w:sz w:val="24"/>
                <w:szCs w:val="24"/>
                <w:lang w:bidi="ar"/>
              </w:rPr>
              <w:t xml:space="preserve">手术总</w:t>
            </w:r>
            <w:r>
              <w:rPr>
                <w:rFonts w:hint="eastAsia" w:ascii="宋体" w:hAnsi="宋体" w:cs="宋体"/>
                <w:sz w:val="24"/>
                <w:szCs w:val="24"/>
                <w:lang w:bidi="ar"/>
              </w:rPr>
              <w:t xml:space="preserve">例数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术者参加术前讨论率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术者参加术前讨论的手术例数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同期进行术前讨论</w:t>
            </w:r>
            <w:r>
              <w:rPr>
                <w:rFonts w:hint="eastAsia" w:ascii="宋体" w:hAnsi="宋体" w:cs="宋体"/>
                <w:sz w:val="24"/>
                <w:szCs w:val="24"/>
                <w:lang w:bidi="ar"/>
              </w:rPr>
              <w:t xml:space="preserve">手术总</w:t>
            </w:r>
            <w:r>
              <w:rPr>
                <w:rFonts w:hint="eastAsia" w:ascii="宋体" w:hAnsi="宋体" w:cs="宋体"/>
                <w:sz w:val="24"/>
                <w:szCs w:val="24"/>
                <w:lang w:bidi="ar"/>
              </w:rPr>
              <w:t xml:space="preserve">例数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术前讨论计划手术一致率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实际开展手术与术前讨论计划手术一致的手术例数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w:t>
            </w:r>
            <w:r>
              <w:rPr>
                <w:rFonts w:hint="eastAsia" w:ascii="宋体" w:hAnsi="宋体" w:cs="宋体"/>
                <w:sz w:val="24"/>
                <w:szCs w:val="24"/>
                <w:lang w:bidi="ar"/>
              </w:rPr>
              <w:t xml:space="preserve">手术总</w:t>
            </w:r>
            <w:r>
              <w:rPr>
                <w:rFonts w:hint="eastAsia" w:ascii="宋体" w:hAnsi="宋体" w:cs="宋体"/>
                <w:sz w:val="24"/>
                <w:szCs w:val="24"/>
                <w:lang w:bidi="ar"/>
              </w:rPr>
              <w:t xml:space="preserve">例数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实际手术</w:t>
            </w:r>
            <w:r>
              <w:rPr>
                <w:rFonts w:hint="eastAsia" w:ascii="宋体" w:hAnsi="宋体" w:cs="宋体"/>
                <w:sz w:val="24"/>
                <w:szCs w:val="24"/>
                <w:lang w:bidi="ar"/>
              </w:rPr>
              <w:t xml:space="preserve">术</w:t>
            </w:r>
            <w:r>
              <w:rPr>
                <w:rFonts w:hint="eastAsia" w:ascii="宋体" w:hAnsi="宋体" w:cs="宋体"/>
                <w:sz w:val="24"/>
                <w:szCs w:val="24"/>
                <w:lang w:bidi="ar"/>
              </w:rPr>
              <w:t xml:space="preserve">者与计划手术</w:t>
            </w:r>
            <w:r>
              <w:rPr>
                <w:rFonts w:hint="eastAsia" w:ascii="宋体" w:hAnsi="宋体" w:cs="宋体"/>
                <w:sz w:val="24"/>
                <w:szCs w:val="24"/>
                <w:lang w:bidi="ar"/>
              </w:rPr>
              <w:t xml:space="preserve">术</w:t>
            </w:r>
            <w:r>
              <w:rPr>
                <w:rFonts w:hint="eastAsia" w:ascii="宋体" w:hAnsi="宋体" w:cs="宋体"/>
                <w:sz w:val="24"/>
                <w:szCs w:val="24"/>
                <w:lang w:bidi="ar"/>
              </w:rPr>
              <w:t xml:space="preserve">者一致率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实际开展手术</w:t>
            </w:r>
            <w:r>
              <w:rPr>
                <w:rFonts w:hint="eastAsia" w:ascii="宋体" w:hAnsi="宋体" w:cs="宋体"/>
                <w:sz w:val="24"/>
                <w:szCs w:val="24"/>
                <w:lang w:bidi="ar"/>
              </w:rPr>
              <w:t xml:space="preserve">术</w:t>
            </w:r>
            <w:r>
              <w:rPr>
                <w:rFonts w:hint="eastAsia" w:ascii="宋体" w:hAnsi="宋体" w:cs="宋体"/>
                <w:sz w:val="24"/>
                <w:szCs w:val="24"/>
                <w:lang w:bidi="ar"/>
              </w:rPr>
              <w:t xml:space="preserve">者与计划手术</w:t>
            </w:r>
            <w:r>
              <w:rPr>
                <w:rFonts w:hint="eastAsia" w:ascii="宋体" w:hAnsi="宋体" w:cs="宋体"/>
                <w:sz w:val="24"/>
                <w:szCs w:val="24"/>
                <w:lang w:bidi="ar"/>
              </w:rPr>
              <w:t xml:space="preserve">术</w:t>
            </w:r>
            <w:r>
              <w:rPr>
                <w:rFonts w:hint="eastAsia" w:ascii="宋体" w:hAnsi="宋体" w:cs="宋体"/>
                <w:sz w:val="24"/>
                <w:szCs w:val="24"/>
                <w:lang w:bidi="ar"/>
              </w:rPr>
              <w:t xml:space="preserve">者一致的手术例数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w:t>
            </w:r>
            <w:r>
              <w:rPr>
                <w:rFonts w:hint="eastAsia" w:ascii="宋体" w:hAnsi="宋体" w:cs="宋体"/>
                <w:sz w:val="24"/>
                <w:szCs w:val="24"/>
                <w:lang w:bidi="ar"/>
              </w:rPr>
              <w:t xml:space="preserve">手术总</w:t>
            </w:r>
            <w:r>
              <w:rPr>
                <w:rFonts w:hint="eastAsia" w:ascii="宋体" w:hAnsi="宋体" w:cs="宋体"/>
                <w:sz w:val="24"/>
                <w:szCs w:val="24"/>
                <w:lang w:bidi="ar"/>
              </w:rPr>
              <w:t xml:space="preserve">例数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死亡病例讨论 5 日完成率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患者死亡 5 </w:t>
            </w:r>
            <w:r>
              <w:rPr>
                <w:rFonts w:hint="eastAsia" w:ascii="宋体" w:hAnsi="宋体" w:cs="宋体"/>
                <w:sz w:val="24"/>
                <w:szCs w:val="24"/>
                <w:lang w:bidi="ar"/>
              </w:rPr>
              <w:t xml:space="preserve">个</w:t>
            </w:r>
            <w:r>
              <w:rPr>
                <w:rFonts w:hint="eastAsia" w:ascii="宋体" w:hAnsi="宋体" w:cs="宋体"/>
                <w:sz w:val="24"/>
                <w:szCs w:val="24"/>
                <w:lang w:bidi="ar"/>
              </w:rPr>
              <w:t xml:space="preserve">工作日内完成死亡病例讨论的病例数量</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同期死亡病例总数量</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医务部门组织讨论的死亡病例与发生纠纷的死亡病例比值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医务部门组织进行死亡病例讨论的病例数量</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同期发生医疗纠纷的死亡病例数量</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科主任主持死亡病例讨论率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死亡病例讨论由科主任主持的病例数量</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同期死亡病例总数量</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死亡患者病案</w:t>
            </w:r>
            <w:r>
              <w:rPr>
                <w:rFonts w:hint="eastAsia" w:ascii="宋体" w:hAnsi="宋体" w:cs="宋体"/>
                <w:sz w:val="24"/>
                <w:szCs w:val="24"/>
                <w:lang w:bidi="ar"/>
              </w:rPr>
              <w:t xml:space="preserve">上传率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按要求</w:t>
            </w:r>
            <w:r>
              <w:rPr>
                <w:rFonts w:hint="eastAsia" w:ascii="宋体" w:hAnsi="宋体" w:cs="宋体"/>
                <w:sz w:val="24"/>
                <w:szCs w:val="24"/>
                <w:lang w:bidi="ar"/>
              </w:rPr>
              <w:t xml:space="preserve">完整上</w:t>
            </w:r>
            <w:r>
              <w:rPr>
                <w:rFonts w:hint="eastAsia" w:ascii="宋体" w:hAnsi="宋体" w:cs="宋体"/>
                <w:sz w:val="24"/>
                <w:szCs w:val="24"/>
                <w:lang w:bidi="ar"/>
              </w:rPr>
              <w:t xml:space="preserve">传本机构死亡患者病案的数量</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同期应上传死亡</w:t>
            </w:r>
            <w:r>
              <w:rPr>
                <w:rFonts w:hint="eastAsia" w:ascii="宋体" w:hAnsi="宋体" w:cs="宋体"/>
                <w:sz w:val="24"/>
                <w:szCs w:val="24"/>
                <w:lang w:bidi="ar"/>
              </w:rPr>
              <w:t xml:space="preserve">患者病案总数量</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长期医嘱当日终止率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开具长期医嘱后当日终止执行的医嘱数量</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同期开具长期医嘱总数量</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手术医师手术时间重合率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同一时间内手术医师为同一人的手术例数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同期住院患者</w:t>
            </w:r>
            <w:r>
              <w:rPr>
                <w:rFonts w:hint="eastAsia" w:ascii="宋体" w:hAnsi="宋体" w:cs="宋体"/>
                <w:sz w:val="24"/>
                <w:szCs w:val="24"/>
                <w:lang w:bidi="ar"/>
              </w:rPr>
              <w:t xml:space="preserve">手术总</w:t>
            </w:r>
            <w:r>
              <w:rPr>
                <w:rFonts w:hint="eastAsia" w:ascii="宋体" w:hAnsi="宋体" w:cs="宋体"/>
                <w:sz w:val="24"/>
                <w:szCs w:val="24"/>
                <w:lang w:bidi="ar"/>
              </w:rPr>
              <w:t xml:space="preserve">例数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麻醉医师手术时间重合率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同一时间内手术麻醉医师为同一人的手术例数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同期住院患者</w:t>
            </w:r>
            <w:r>
              <w:rPr>
                <w:rFonts w:hint="eastAsia" w:ascii="宋体" w:hAnsi="宋体" w:cs="宋体"/>
                <w:sz w:val="24"/>
                <w:szCs w:val="24"/>
                <w:lang w:bidi="ar"/>
              </w:rPr>
              <w:t xml:space="preserve">手术总</w:t>
            </w:r>
            <w:r>
              <w:rPr>
                <w:rFonts w:hint="eastAsia" w:ascii="宋体" w:hAnsi="宋体" w:cs="宋体"/>
                <w:sz w:val="24"/>
                <w:szCs w:val="24"/>
                <w:lang w:bidi="ar"/>
              </w:rPr>
              <w:t xml:space="preserve">例数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四级手术与三级手术并发症发生率比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四级手术并发症发生率</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三级手术并发症发生率</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四级手术与三级手术患者死亡率比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四级手术患者死亡率</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三级手术患者死亡率</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四级手术术前多学科讨论完成率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术前完成多学科讨论的四级手术例数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同期四级</w:t>
            </w:r>
            <w:r>
              <w:rPr>
                <w:rFonts w:hint="eastAsia" w:ascii="宋体" w:hAnsi="宋体" w:cs="宋体"/>
                <w:sz w:val="24"/>
                <w:szCs w:val="24"/>
                <w:lang w:bidi="ar"/>
              </w:rPr>
              <w:t xml:space="preserve">手术总</w:t>
            </w:r>
            <w:r>
              <w:rPr>
                <w:rFonts w:hint="eastAsia" w:ascii="宋体" w:hAnsi="宋体" w:cs="宋体"/>
                <w:sz w:val="24"/>
                <w:szCs w:val="24"/>
                <w:lang w:bidi="ar"/>
              </w:rPr>
              <w:t xml:space="preserve">例数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三、四级手术实际开展率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实际开展的三、四级手术</w:t>
            </w:r>
            <w:r>
              <w:rPr>
                <w:rFonts w:hint="eastAsia" w:ascii="宋体" w:hAnsi="宋体" w:cs="宋体"/>
                <w:sz w:val="24"/>
                <w:szCs w:val="24"/>
                <w:lang w:bidi="ar"/>
              </w:rPr>
              <w:t xml:space="preserve">术</w:t>
            </w:r>
            <w:r>
              <w:rPr>
                <w:rFonts w:hint="eastAsia" w:ascii="宋体" w:hAnsi="宋体" w:cs="宋体"/>
                <w:sz w:val="24"/>
                <w:szCs w:val="24"/>
                <w:lang w:bidi="ar"/>
              </w:rPr>
              <w:t xml:space="preserve">种数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同期备案的三、四级手术</w:t>
            </w:r>
            <w:r>
              <w:rPr>
                <w:rFonts w:hint="eastAsia" w:ascii="宋体" w:hAnsi="宋体" w:cs="宋体"/>
                <w:sz w:val="24"/>
                <w:szCs w:val="24"/>
                <w:lang w:bidi="ar"/>
              </w:rPr>
              <w:t xml:space="preserve">术</w:t>
            </w:r>
            <w:r>
              <w:rPr>
                <w:rFonts w:hint="eastAsia" w:ascii="宋体" w:hAnsi="宋体" w:cs="宋体"/>
                <w:sz w:val="24"/>
                <w:szCs w:val="24"/>
                <w:lang w:bidi="ar"/>
              </w:rPr>
              <w:t xml:space="preserve">种数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新技术新项目留存转化率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第二年新增并在第三和第四年继续开展的技术项目种类数</w:t>
            </w:r>
            <w:r/>
          </w:p>
        </w:tc>
      </w:tr>
      <w:tr>
        <w:trPr>
          <w:jc w:val="center"/>
        </w:trPr>
        <w:tc>
          <w:tcPr>
            <w:tcBorders>
              <w:left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第二年新增并只在第三年继续开展的技术项目种类数</w:t>
            </w:r>
            <w:r/>
          </w:p>
        </w:tc>
      </w:tr>
      <w:tr>
        <w:trPr>
          <w:jc w:val="center"/>
        </w:trPr>
        <w:tc>
          <w:tcPr>
            <w:tcBorders>
              <w:left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第二年新增并只在第四年继续开展的技术项目种类数</w:t>
            </w:r>
            <w:r/>
          </w:p>
        </w:tc>
      </w:tr>
      <w:tr>
        <w:trPr>
          <w:jc w:val="center"/>
        </w:trPr>
        <w:tc>
          <w:tcPr>
            <w:tcBorders>
              <w:left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第二年新增并未在第三和第四年继续开展的技术项目种类数</w:t>
            </w:r>
            <w:r/>
          </w:p>
        </w:tc>
      </w:tr>
      <w:tr>
        <w:trPr>
          <w:jc w:val="center"/>
        </w:trPr>
        <w:tc>
          <w:tcPr>
            <w:tcBorders>
              <w:left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第三年新增并在第四年继续开展的技术项目种类数。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第三年新增并未在第四年开展的技术项目种类数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危急</w:t>
            </w:r>
            <w:r>
              <w:rPr>
                <w:rFonts w:hint="eastAsia" w:ascii="宋体" w:hAnsi="宋体" w:cs="宋体"/>
                <w:sz w:val="24"/>
                <w:szCs w:val="24"/>
                <w:lang w:bidi="ar"/>
              </w:rPr>
              <w:t xml:space="preserve">值报告</w:t>
            </w:r>
            <w:r>
              <w:rPr>
                <w:rFonts w:hint="eastAsia" w:ascii="宋体" w:hAnsi="宋体" w:cs="宋体"/>
                <w:sz w:val="24"/>
                <w:szCs w:val="24"/>
                <w:lang w:bidi="ar"/>
              </w:rPr>
              <w:t xml:space="preserve">时间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实际报告的危急</w:t>
            </w:r>
            <w:r>
              <w:rPr>
                <w:rFonts w:hint="eastAsia" w:ascii="宋体" w:hAnsi="宋体" w:cs="宋体"/>
                <w:sz w:val="24"/>
                <w:szCs w:val="24"/>
                <w:lang w:bidi="ar"/>
              </w:rPr>
              <w:t xml:space="preserve">值项目</w:t>
            </w:r>
            <w:r>
              <w:rPr>
                <w:rFonts w:hint="eastAsia" w:ascii="宋体" w:hAnsi="宋体" w:cs="宋体"/>
                <w:sz w:val="24"/>
                <w:szCs w:val="24"/>
                <w:lang w:bidi="ar"/>
              </w:rPr>
              <w:t xml:space="preserve">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出现危急值到临床科室获取危急值的时间</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住院患者危急</w:t>
            </w:r>
            <w:r>
              <w:rPr>
                <w:rFonts w:hint="eastAsia" w:ascii="宋体" w:hAnsi="宋体" w:cs="宋体"/>
                <w:sz w:val="24"/>
                <w:szCs w:val="24"/>
                <w:lang w:bidi="ar"/>
              </w:rPr>
              <w:t xml:space="preserve">值当日</w:t>
            </w:r>
            <w:r>
              <w:rPr>
                <w:rFonts w:hint="eastAsia" w:ascii="宋体" w:hAnsi="宋体" w:cs="宋体"/>
                <w:sz w:val="24"/>
                <w:szCs w:val="24"/>
                <w:lang w:bidi="ar"/>
              </w:rPr>
              <w:t xml:space="preserve">及时处置率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当日处置的住院患者危急</w:t>
            </w:r>
            <w:r>
              <w:rPr>
                <w:rFonts w:hint="eastAsia" w:ascii="宋体" w:hAnsi="宋体" w:cs="宋体"/>
                <w:sz w:val="24"/>
                <w:szCs w:val="24"/>
                <w:lang w:bidi="ar"/>
              </w:rPr>
              <w:t xml:space="preserve">值项目</w:t>
            </w:r>
            <w:r>
              <w:rPr>
                <w:rFonts w:hint="eastAsia" w:ascii="宋体" w:hAnsi="宋体" w:cs="宋体"/>
                <w:sz w:val="24"/>
                <w:szCs w:val="24"/>
                <w:lang w:bidi="ar"/>
              </w:rPr>
              <w:t xml:space="preserve">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同期临床科室接获住院患者危急</w:t>
            </w:r>
            <w:r>
              <w:rPr>
                <w:rFonts w:hint="eastAsia" w:ascii="宋体" w:hAnsi="宋体" w:cs="宋体"/>
                <w:sz w:val="24"/>
                <w:szCs w:val="24"/>
                <w:lang w:bidi="ar"/>
              </w:rPr>
              <w:t xml:space="preserve">值项目</w:t>
            </w:r>
            <w:r>
              <w:rPr>
                <w:rFonts w:hint="eastAsia" w:ascii="宋体" w:hAnsi="宋体" w:cs="宋体"/>
                <w:sz w:val="24"/>
                <w:szCs w:val="24"/>
                <w:lang w:bidi="ar"/>
              </w:rPr>
              <w:t xml:space="preserve">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特殊使用级抗菌药物使用会诊率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特殊使用级抗菌药物使用医嘱与会诊记录相对应的医嘱数量</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同期特殊使用级抗菌药物使用医嘱总数量</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临床用血后评估记录率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输血治疗后规范书写评估输血记录例次数</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同期临床输血治疗病例总例次数</w:t>
            </w:r>
            <w:r/>
          </w:p>
        </w:tc>
      </w:tr>
      <w:tr>
        <w:trPr>
          <w:jc w:val="center"/>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术中自体血回输率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术中使用自体血回输的患者数量</w:t>
            </w:r>
            <w:r/>
          </w:p>
        </w:tc>
      </w:tr>
      <w:tr>
        <w:trPr>
          <w:jc w:val="center"/>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同期术中进行输血患者总数量</w:t>
            </w:r>
            <w:r/>
          </w:p>
        </w:tc>
      </w:tr>
    </w:tbl>
    <w:p>
      <w:pPr>
        <w:numPr>
          <w:ilvl w:val="2"/>
          <w:numId w:val="0"/>
        </w:numPr>
        <w:spacing w:line="400" w:lineRule="exact"/>
        <w:rPr>
          <w:rFonts w:ascii="宋体" w:hAnsi="宋体" w:eastAsia="宋体" w:cs="宋体"/>
          <w:b/>
          <w:sz w:val="24"/>
          <w:szCs w:val="24"/>
        </w:rPr>
        <w:outlineLvl w:val="3"/>
      </w:pPr>
      <w:r>
        <w:rPr>
          <w:rFonts w:ascii="宋体" w:hAnsi="宋体" w:eastAsia="宋体" w:cs="宋体"/>
          <w:b/>
          <w:sz w:val="24"/>
          <w:szCs w:val="24"/>
        </w:rPr>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3.7.3等级医院评审</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4838"/>
        <w:gridCol w:w="4702"/>
      </w:tblGrid>
      <w:tr>
        <w:trPr>
          <w:jc w:val="center"/>
        </w:trPr>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jc w:val="center"/>
              <w:spacing w:line="400" w:lineRule="exact"/>
              <w:rPr>
                <w:rFonts w:ascii="宋体" w:hAnsi="宋体" w:cs="宋体"/>
                <w:b/>
                <w:sz w:val="24"/>
                <w:szCs w:val="24"/>
              </w:rPr>
            </w:pPr>
            <w:r>
              <w:rPr>
                <w:rFonts w:hint="eastAsia" w:ascii="宋体" w:hAnsi="宋体" w:cs="宋体"/>
                <w:b/>
                <w:sz w:val="24"/>
                <w:szCs w:val="24"/>
                <w:lang w:bidi="ar"/>
              </w:rPr>
              <w:t xml:space="preserve">指标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b/>
                <w:sz w:val="24"/>
                <w:szCs w:val="24"/>
              </w:rPr>
            </w:pPr>
            <w:r>
              <w:rPr>
                <w:rFonts w:hint="eastAsia" w:ascii="宋体" w:hAnsi="宋体" w:cs="宋体"/>
                <w:b/>
                <w:sz w:val="24"/>
                <w:szCs w:val="24"/>
                <w:lang w:bidi="ar"/>
              </w:rPr>
              <w:t xml:space="preserve">具体指标</w:t>
            </w:r>
            <w:r/>
          </w:p>
        </w:tc>
      </w:tr>
      <w:tr>
        <w:trPr>
          <w:jc w:val="center"/>
        </w:trPr>
        <w:tc>
          <w:tcPr>
            <w:tcBorders>
              <w:top w:val="single" w:color="auto" w:sz="4" w:space="0"/>
              <w:left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医疗服务能力指标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收治病种数量</w:t>
            </w:r>
            <w:r/>
          </w:p>
        </w:tc>
      </w:tr>
      <w:tr>
        <w:trPr>
          <w:jc w:val="center"/>
        </w:trPr>
        <w:tc>
          <w:tcPr>
            <w:tcBorders>
              <w:left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住院术种数量</w:t>
            </w:r>
            <w:r/>
          </w:p>
        </w:tc>
      </w:tr>
      <w:tr>
        <w:trPr>
          <w:jc w:val="center"/>
        </w:trPr>
        <w:tc>
          <w:tcPr>
            <w:tcBorders>
              <w:left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DRG-DRGs组数</w:t>
            </w:r>
            <w:r/>
          </w:p>
        </w:tc>
      </w:tr>
      <w:tr>
        <w:trPr>
          <w:jc w:val="center"/>
        </w:trPr>
        <w:tc>
          <w:tcPr>
            <w:tcBorders>
              <w:left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DRG-CMI</w:t>
            </w:r>
            <w:r/>
          </w:p>
        </w:tc>
      </w:tr>
      <w:tr>
        <w:trPr>
          <w:jc w:val="center"/>
        </w:trPr>
        <w:tc>
          <w:tcPr>
            <w:tcBorders>
              <w:left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DRG时间消耗指数</w:t>
            </w:r>
            <w:r/>
          </w:p>
        </w:tc>
      </w:tr>
      <w:tr>
        <w:trPr>
          <w:jc w:val="center"/>
        </w:trPr>
        <w:tc>
          <w:tcPr>
            <w:tcBorders>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DRG费用消耗指数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手术患者手术后肺栓塞发生率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手术患者手术后肺栓塞发生例数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同期手术患者总例数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手术患者手术后深静脉血栓发生率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手术患者手术后深静脉血栓发生例数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同期手术患者总例数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手术患者手术后脓毒症发生率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手术患者手术后脓毒症发生例数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同期手术患者总例数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手术患者手术后呼吸衰竭发生率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手术患者手术后呼吸衰竭发生例数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同期手术患者总例数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新生儿产伤发生率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新生儿产伤发生例数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同期新生儿总例数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阴道分娩产妇分娩并发症发生率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阴道分娩产妇分娩并发症发生例数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同期阴道分娩产妇总例数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剖宫产产妇分娩并发症发生率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剖宫产产妇分娩并发症发生例数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同期剖宫产产妇总例数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2期及以上院内压力性损伤发生率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2期及以上院内压力性损伤发生例数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同期出院患者总例数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医源性气胸发生率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医源性气胸发生例数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同期出院患者总例数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住院患者跌倒/坠床所致髋部骨折发生率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住院患者跌倒/坠床所致髋部骨折发生例数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同期住院患者总例数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住院ICU患者呼吸机相关性肺炎发生率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住院ICU患者呼吸机相关性肺炎发生例数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同期住院ICU患者总例数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住院ICU患者血管导管相关性感染发生率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住院ICU患者血管导管相关性感染发生例数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同期使用血管导管的ICU患者总例数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住院ICU患者导尿管相关性尿路感染发生率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住院ICU患者导尿管相关性尿路感染发生例数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同期使用导尿管的ICU患者总例数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临床用药所致有害效应发生率（全身性抗菌药物）</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临床用药所致全身性抗菌药物有害效应发生例数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同期用药患者总例数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临床用药所致有害效应发生率（降血糖药物）</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临床用药所致降血糖药物有害效应发生例数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同期用药患者总例数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restart"/>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血液透析所致并发症发生率</w:t>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血液透析所致并发症发生例数</w:t>
            </w:r>
            <w:r/>
          </w:p>
        </w:tc>
      </w:tr>
      <w:tr>
        <w:trPr>
          <w:jc w:val="center"/>
        </w:trPr>
        <w:tc>
          <w:tcPr>
            <w:tcBorders>
              <w:top w:val="single" w:color="auto" w:sz="4" w:space="0"/>
              <w:left w:val="single" w:color="auto" w:sz="4" w:space="0"/>
              <w:bottom w:val="single" w:color="auto" w:sz="4" w:space="0"/>
              <w:right w:val="single" w:color="auto" w:sz="4" w:space="0"/>
            </w:tcBorders>
            <w:tcW w:w="4837" w:type="dxa"/>
            <w:vAlign w:val="center"/>
            <w:vMerge w:val="continue"/>
            <w:textDirection w:val="lrTb"/>
            <w:noWrap w:val="false"/>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auto" w:sz="4" w:space="0"/>
              <w:left w:val="single" w:color="auto" w:sz="4" w:space="0"/>
              <w:bottom w:val="single" w:color="auto" w:sz="4" w:space="0"/>
              <w:right w:val="single" w:color="auto" w:sz="4" w:space="0"/>
            </w:tcBorders>
            <w:tcW w:w="4701" w:type="dxa"/>
            <w:vAlign w:val="center"/>
            <w:textDirection w:val="lrTb"/>
            <w:noWrap w:val="false"/>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同期血液透析患者总例数</w:t>
            </w:r>
            <w:r/>
          </w:p>
        </w:tc>
      </w:tr>
    </w:tbl>
    <w:p>
      <w:pPr>
        <w:spacing w:line="400" w:lineRule="exact"/>
        <w:rPr>
          <w:rFonts w:ascii="宋体" w:hAnsi="宋体" w:cs="宋体"/>
          <w:bCs/>
          <w:sz w:val="24"/>
          <w:szCs w:val="24"/>
        </w:rPr>
      </w:pPr>
      <w:r>
        <w:rPr>
          <w:rFonts w:ascii="宋体" w:hAnsi="宋体" w:cs="宋体"/>
          <w:bCs/>
          <w:sz w:val="24"/>
          <w:szCs w:val="24"/>
        </w:rPr>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3.7.4医疗效率</w:t>
      </w:r>
      <w:r/>
    </w:p>
    <w:tbl>
      <w:tblPr>
        <w:tblW w:w="5000" w:type="pct"/>
        <w:jc w:val="center"/>
        <w:tblLayout w:type="fixed"/>
        <w:tblCellMar>
          <w:left w:w="96" w:type="dxa"/>
          <w:top w:w="45" w:type="dxa"/>
          <w:right w:w="96" w:type="dxa"/>
          <w:bottom w:w="45" w:type="dxa"/>
        </w:tblCellMar>
        <w:tblLook w:val="04A0" w:firstRow="1" w:lastRow="0" w:firstColumn="1" w:lastColumn="0" w:noHBand="0" w:noVBand="1"/>
      </w:tblPr>
      <w:tblGrid>
        <w:gridCol w:w="1137"/>
        <w:gridCol w:w="4682"/>
        <w:gridCol w:w="1616"/>
        <w:gridCol w:w="2169"/>
      </w:tblGrid>
      <w:tr>
        <w:trPr>
          <w:jc w:val="center"/>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spacing w:line="400" w:lineRule="exact"/>
              <w:rPr>
                <w:rFonts w:ascii="宋体" w:hAnsi="宋体" w:cs="宋体"/>
                <w:b/>
                <w:sz w:val="24"/>
                <w:szCs w:val="24"/>
                <w:lang w:bidi="ar"/>
              </w:rPr>
            </w:pPr>
            <w:r>
              <w:rPr>
                <w:rFonts w:hint="eastAsia" w:ascii="宋体" w:hAnsi="宋体" w:cs="宋体"/>
                <w:b/>
                <w:sz w:val="24"/>
                <w:szCs w:val="24"/>
                <w:lang w:bidi="ar"/>
              </w:rPr>
              <w:t xml:space="preserve">目录</w:t>
            </w:r>
            <w:r/>
          </w:p>
        </w:tc>
        <w:tc>
          <w:tcPr>
            <w:tcBorders>
              <w:top w:val="single" w:color="000000" w:sz="4" w:space="0"/>
              <w:left w:val="single" w:color="000000" w:sz="4" w:space="0"/>
              <w:bottom w:val="single" w:color="000000" w:sz="4" w:space="0"/>
              <w:right w:val="single" w:color="000000" w:sz="4" w:space="0"/>
            </w:tcBorders>
            <w:tcW w:w="4694" w:type="dxa"/>
            <w:vAlign w:val="center"/>
            <w:textDirection w:val="lrTb"/>
            <w:noWrap/>
          </w:tcPr>
          <w:p>
            <w:pPr>
              <w:jc w:val="center"/>
              <w:spacing w:line="400" w:lineRule="exact"/>
              <w:rPr>
                <w:rFonts w:ascii="宋体" w:hAnsi="宋体" w:cs="宋体"/>
                <w:b/>
                <w:sz w:val="24"/>
                <w:szCs w:val="24"/>
                <w:lang w:bidi="ar"/>
              </w:rPr>
            </w:pPr>
            <w:r>
              <w:rPr>
                <w:rFonts w:hint="eastAsia" w:ascii="宋体" w:hAnsi="宋体" w:cs="宋体"/>
                <w:b/>
                <w:sz w:val="24"/>
                <w:szCs w:val="24"/>
                <w:lang w:bidi="ar"/>
              </w:rPr>
              <w:t xml:space="preserve">医疗质量监控规则</w:t>
            </w:r>
            <w:r/>
          </w:p>
        </w:tc>
        <w:tc>
          <w:tcPr>
            <w:gridSpan w:val="2"/>
            <w:tcBorders>
              <w:top w:val="single" w:color="000000" w:sz="4" w:space="0"/>
              <w:left w:val="single" w:color="000000" w:sz="4" w:space="0"/>
              <w:bottom w:val="single" w:color="000000" w:sz="4" w:space="0"/>
              <w:right w:val="single" w:color="000000" w:sz="4" w:space="0"/>
            </w:tcBorders>
            <w:tcW w:w="3794" w:type="dxa"/>
            <w:vAlign w:val="center"/>
            <w:textDirection w:val="lrTb"/>
            <w:noWrap/>
          </w:tcPr>
          <w:p>
            <w:pPr>
              <w:jc w:val="center"/>
              <w:spacing w:line="400" w:lineRule="exact"/>
              <w:rPr>
                <w:rFonts w:ascii="宋体" w:hAnsi="宋体" w:cs="宋体"/>
                <w:b/>
                <w:sz w:val="24"/>
                <w:szCs w:val="24"/>
                <w:lang w:bidi="ar"/>
              </w:rPr>
            </w:pPr>
            <w:r>
              <w:rPr>
                <w:rFonts w:hint="eastAsia" w:ascii="宋体" w:hAnsi="宋体" w:cs="宋体"/>
                <w:b/>
                <w:sz w:val="24"/>
                <w:szCs w:val="24"/>
                <w:lang w:bidi="ar"/>
              </w:rPr>
              <w:t xml:space="preserve">指标</w:t>
            </w:r>
            <w:r/>
          </w:p>
        </w:tc>
      </w:tr>
      <w:tr>
        <w:trPr>
          <w:jc w:val="center"/>
        </w:trPr>
        <w:tc>
          <w:tcPr>
            <w:tcBorders>
              <w:top w:val="single" w:color="000000" w:sz="4" w:space="0"/>
              <w:left w:val="single" w:color="000000" w:sz="4" w:space="0"/>
              <w:right w:val="single" w:color="000000" w:sz="4" w:space="0"/>
            </w:tcBorders>
            <w:tcW w:w="1140"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病床效率</w:t>
            </w:r>
            <w:r/>
          </w:p>
        </w:tc>
        <w:tc>
          <w:tcPr>
            <w:tcBorders>
              <w:top w:val="single" w:color="000000" w:sz="4" w:space="0"/>
              <w:left w:val="single" w:color="000000" w:sz="4" w:space="0"/>
              <w:right w:val="single" w:color="000000" w:sz="4" w:space="0"/>
            </w:tcBorders>
            <w:tcW w:w="4694" w:type="dxa"/>
            <w:vAlign w:val="center"/>
            <w:vMerge w:val="restart"/>
            <w:textDirection w:val="lrTb"/>
            <w:noWrap/>
          </w:tcPr>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有患者诊疗活动的闭环管理记录，包括：入出转、出科检查、治疗、手术等；</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有专用软件书写入院、查体、病程记录、出院记录等病历记录，能够禁止使用复制粘贴功能进行病历内容的复制；</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转科或出院的流转信息在系统中处理；</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患者入、出院、转科记录，与住院收费系统、医生工作站中的患者基本信息衔接；</w:t>
            </w:r>
            <w:r/>
          </w:p>
        </w:tc>
        <w:tc>
          <w:tcPr>
            <w:tcBorders>
              <w:top w:val="single" w:color="000000" w:sz="4" w:space="0"/>
              <w:left w:val="single" w:color="000000" w:sz="4" w:space="0"/>
              <w:right w:val="single" w:color="000000" w:sz="4" w:space="0"/>
            </w:tcBorders>
            <w:tcW w:w="1620"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床位使用分析</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所有住院患者实际占用床日数</w:t>
            </w:r>
            <w:r/>
          </w:p>
        </w:tc>
      </w:tr>
      <w:tr>
        <w:trPr>
          <w:jc w:val="center"/>
        </w:trPr>
        <w:tc>
          <w:tcPr>
            <w:tcBorders>
              <w:left w:val="single" w:color="000000" w:sz="4" w:space="0"/>
              <w:right w:val="single" w:color="000000" w:sz="4" w:space="0"/>
            </w:tcBorders>
            <w:tcW w:w="1140"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694"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1620"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医院（或科室）实际开放的床日数</w:t>
            </w:r>
            <w:r/>
          </w:p>
        </w:tc>
      </w:tr>
      <w:tr>
        <w:trPr>
          <w:jc w:val="center"/>
        </w:trPr>
        <w:tc>
          <w:tcPr>
            <w:tcBorders>
              <w:left w:val="single" w:color="000000" w:sz="4" w:space="0"/>
              <w:right w:val="single" w:color="000000" w:sz="4" w:space="0"/>
            </w:tcBorders>
            <w:tcW w:w="1140"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694"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1620"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病床周转次数</w:t>
            </w:r>
            <w:r/>
          </w:p>
        </w:tc>
      </w:tr>
      <w:tr>
        <w:trPr>
          <w:jc w:val="center"/>
        </w:trPr>
        <w:tc>
          <w:tcPr>
            <w:tcBorders>
              <w:left w:val="single" w:color="000000" w:sz="4" w:space="0"/>
              <w:right w:val="single" w:color="000000" w:sz="4" w:space="0"/>
            </w:tcBorders>
            <w:tcW w:w="1140"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694"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right w:val="single" w:color="000000" w:sz="4" w:space="0"/>
            </w:tcBorders>
            <w:tcW w:w="1620"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床位开放分析</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ICU实际占用床日数</w:t>
            </w:r>
            <w:r/>
          </w:p>
        </w:tc>
      </w:tr>
      <w:tr>
        <w:trPr>
          <w:jc w:val="center"/>
        </w:trPr>
        <w:tc>
          <w:tcPr>
            <w:tcBorders>
              <w:left w:val="single" w:color="000000" w:sz="4" w:space="0"/>
              <w:right w:val="single" w:color="000000" w:sz="4" w:space="0"/>
            </w:tcBorders>
            <w:tcW w:w="1140"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694"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1620"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ICU实际开放床日数</w:t>
            </w:r>
            <w:r/>
          </w:p>
        </w:tc>
      </w:tr>
      <w:tr>
        <w:trPr>
          <w:jc w:val="center"/>
        </w:trPr>
        <w:tc>
          <w:tcPr>
            <w:tcBorders>
              <w:left w:val="single" w:color="000000" w:sz="4" w:space="0"/>
              <w:right w:val="single" w:color="000000" w:sz="4" w:space="0"/>
            </w:tcBorders>
            <w:tcW w:w="1140"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694"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1620"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急诊留观编制床位数</w:t>
            </w:r>
            <w:r/>
          </w:p>
        </w:tc>
      </w:tr>
      <w:tr>
        <w:trPr>
          <w:jc w:val="center"/>
        </w:trPr>
        <w:tc>
          <w:tcPr>
            <w:tcBorders>
              <w:left w:val="single" w:color="000000" w:sz="4" w:space="0"/>
              <w:right w:val="single" w:color="000000" w:sz="4" w:space="0"/>
            </w:tcBorders>
            <w:tcW w:w="1140"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694"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1620"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急诊留观床位使用</w:t>
            </w:r>
            <w:r/>
          </w:p>
        </w:tc>
      </w:tr>
      <w:tr>
        <w:trPr>
          <w:jc w:val="center"/>
        </w:trPr>
        <w:tc>
          <w:tcPr>
            <w:tcBorders>
              <w:left w:val="single" w:color="000000" w:sz="4" w:space="0"/>
              <w:bottom w:val="single" w:color="000000" w:sz="4" w:space="0"/>
              <w:right w:val="single" w:color="000000" w:sz="4" w:space="0"/>
            </w:tcBorders>
            <w:tcW w:w="1140"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4694"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1620"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床位效率指数</w:t>
            </w:r>
            <w:r/>
          </w:p>
        </w:tc>
      </w:tr>
    </w:tbl>
    <w:p>
      <w:pPr>
        <w:spacing w:line="400" w:lineRule="exact"/>
        <w:rPr>
          <w:rFonts w:ascii="宋体" w:hAnsi="宋体" w:cs="宋体"/>
          <w:b/>
          <w:bCs/>
          <w:sz w:val="24"/>
          <w:szCs w:val="24"/>
        </w:rPr>
      </w:pPr>
      <w:r>
        <w:rPr>
          <w:rFonts w:ascii="宋体" w:hAnsi="宋体" w:cs="宋体"/>
          <w:b/>
          <w:bCs/>
          <w:sz w:val="24"/>
          <w:szCs w:val="24"/>
        </w:rPr>
      </w:r>
      <w:r/>
    </w:p>
    <w:p>
      <w:pPr>
        <w:numPr>
          <w:ilvl w:val="2"/>
          <w:numId w:val="0"/>
        </w:numPr>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3.7.5医疗资源</w:t>
      </w:r>
      <w:r/>
    </w:p>
    <w:tbl>
      <w:tblPr>
        <w:tblW w:w="5000" w:type="pct"/>
        <w:jc w:val="center"/>
        <w:tblLayout w:type="fixed"/>
        <w:tblCellMar>
          <w:left w:w="64" w:type="dxa"/>
          <w:top w:w="32" w:type="dxa"/>
          <w:right w:w="64" w:type="dxa"/>
          <w:bottom w:w="32" w:type="dxa"/>
        </w:tblCellMar>
        <w:tblLook w:val="04A0" w:firstRow="1" w:lastRow="0" w:firstColumn="1" w:lastColumn="0" w:noHBand="0" w:noVBand="1"/>
      </w:tblPr>
      <w:tblGrid>
        <w:gridCol w:w="1624"/>
        <w:gridCol w:w="4260"/>
        <w:gridCol w:w="1502"/>
        <w:gridCol w:w="2154"/>
      </w:tblGrid>
      <w:tr>
        <w:trPr>
          <w:jc w:val="center"/>
        </w:trPr>
        <w:tc>
          <w:tcPr>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jc w:val="center"/>
              <w:spacing w:line="400" w:lineRule="exact"/>
              <w:rPr>
                <w:rFonts w:ascii="宋体" w:hAnsi="宋体" w:cs="宋体"/>
                <w:b/>
                <w:sz w:val="24"/>
                <w:szCs w:val="24"/>
                <w:lang w:bidi="ar"/>
              </w:rPr>
            </w:pPr>
            <w:r>
              <w:rPr>
                <w:rFonts w:hint="eastAsia" w:ascii="宋体" w:hAnsi="宋体" w:cs="宋体"/>
                <w:b/>
                <w:sz w:val="24"/>
                <w:szCs w:val="24"/>
                <w:lang w:bidi="ar"/>
              </w:rPr>
              <w:t xml:space="preserve">目录</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tcPr>
          <w:p>
            <w:pPr>
              <w:jc w:val="center"/>
              <w:spacing w:line="400" w:lineRule="exact"/>
              <w:rPr>
                <w:rFonts w:ascii="宋体" w:hAnsi="宋体" w:cs="宋体"/>
                <w:b/>
                <w:sz w:val="24"/>
                <w:szCs w:val="24"/>
                <w:lang w:bidi="ar"/>
              </w:rPr>
            </w:pPr>
            <w:r>
              <w:rPr>
                <w:rFonts w:hint="eastAsia" w:ascii="宋体" w:hAnsi="宋体" w:cs="宋体"/>
                <w:b/>
                <w:sz w:val="24"/>
                <w:szCs w:val="24"/>
                <w:lang w:bidi="ar"/>
              </w:rPr>
              <w:t xml:space="preserve">医疗质量监控规则</w:t>
            </w:r>
            <w:r/>
          </w:p>
        </w:tc>
        <w:tc>
          <w:tcPr>
            <w:gridSpan w:val="2"/>
            <w:tcBorders>
              <w:top w:val="single" w:color="000000" w:sz="4" w:space="0"/>
              <w:left w:val="single" w:color="000000" w:sz="4" w:space="0"/>
              <w:bottom w:val="single" w:color="000000" w:sz="4" w:space="0"/>
              <w:right w:val="single" w:color="000000" w:sz="4" w:space="0"/>
            </w:tcBorders>
            <w:tcW w:w="3689" w:type="dxa"/>
            <w:vAlign w:val="center"/>
            <w:textDirection w:val="lrTb"/>
            <w:noWrap/>
          </w:tcPr>
          <w:p>
            <w:pPr>
              <w:jc w:val="center"/>
              <w:spacing w:line="400" w:lineRule="exact"/>
              <w:rPr>
                <w:rFonts w:ascii="宋体" w:hAnsi="宋体" w:cs="宋体"/>
                <w:b/>
                <w:sz w:val="24"/>
                <w:szCs w:val="24"/>
                <w:lang w:bidi="ar"/>
              </w:rPr>
            </w:pPr>
            <w:r>
              <w:rPr>
                <w:rFonts w:hint="eastAsia" w:ascii="宋体" w:hAnsi="宋体" w:cs="宋体"/>
                <w:b/>
                <w:sz w:val="24"/>
                <w:szCs w:val="24"/>
                <w:lang w:bidi="ar"/>
              </w:rPr>
              <w:t xml:space="preserve">指标</w:t>
            </w:r>
            <w:r/>
          </w:p>
        </w:tc>
      </w:tr>
      <w:tr>
        <w:trPr>
          <w:jc w:val="center"/>
        </w:trPr>
        <w:tc>
          <w:tcPr>
            <w:tcBorders>
              <w:top w:val="single" w:color="000000" w:sz="4" w:space="0"/>
              <w:left w:val="single" w:color="000000" w:sz="4" w:space="0"/>
              <w:right w:val="single" w:color="000000" w:sz="4" w:space="0"/>
            </w:tcBorders>
            <w:tcW w:w="1639"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医疗卫生人员</w:t>
            </w:r>
            <w:r/>
          </w:p>
        </w:tc>
        <w:tc>
          <w:tcPr>
            <w:tcBorders>
              <w:top w:val="single" w:color="000000" w:sz="4" w:space="0"/>
              <w:left w:val="single" w:color="000000" w:sz="4" w:space="0"/>
              <w:right w:val="single" w:color="000000" w:sz="4" w:space="0"/>
            </w:tcBorders>
            <w:tcW w:w="4300" w:type="dxa"/>
            <w:vAlign w:val="center"/>
            <w:vMerge w:val="restart"/>
            <w:textDirection w:val="lrTb"/>
            <w:noWrap/>
          </w:tcPr>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医</w:t>
            </w:r>
            <w:r>
              <w:rPr>
                <w:rFonts w:hint="eastAsia" w:ascii="宋体" w:hAnsi="宋体" w:cs="宋体"/>
                <w:sz w:val="24"/>
                <w:szCs w:val="24"/>
                <w:lang w:bidi="ar"/>
              </w:rPr>
              <w:t xml:space="preserve">政管理人员采用手工方式或使用单机</w:t>
            </w:r>
            <w:r>
              <w:rPr>
                <w:rFonts w:hint="eastAsia" w:ascii="宋体" w:hAnsi="宋体" w:cs="宋体"/>
                <w:sz w:val="24"/>
                <w:szCs w:val="24"/>
                <w:lang w:bidi="ar"/>
              </w:rPr>
              <w:t xml:space="preserve">版记录</w:t>
            </w:r>
            <w:r>
              <w:rPr>
                <w:rFonts w:hint="eastAsia" w:ascii="宋体" w:hAnsi="宋体" w:cs="宋体"/>
                <w:sz w:val="24"/>
                <w:szCs w:val="24"/>
                <w:lang w:bidi="ar"/>
              </w:rPr>
              <w:t xml:space="preserve">调整岗位职责和业务权限；</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医护人员的岗位职责和业务权限，可在系统中完成申请、审核、授权、暂停、终止等，全部操作有完整记录；</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有集中管理医务人员岗位职责、业务权限、限制类技术及新技术准入的工具；</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系统中可记录注册医护人员的执业范围，记录内容与系统授权一致；</w:t>
            </w:r>
            <w:r/>
          </w:p>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系统中对于进修、</w:t>
            </w:r>
            <w:r>
              <w:rPr>
                <w:rFonts w:hint="eastAsia" w:ascii="宋体" w:hAnsi="宋体" w:cs="宋体"/>
                <w:sz w:val="24"/>
                <w:szCs w:val="24"/>
                <w:lang w:bidi="ar"/>
              </w:rPr>
              <w:t xml:space="preserve">规</w:t>
            </w:r>
            <w:r>
              <w:rPr>
                <w:rFonts w:hint="eastAsia" w:ascii="宋体" w:hAnsi="宋体" w:cs="宋体"/>
                <w:sz w:val="24"/>
                <w:szCs w:val="24"/>
                <w:lang w:bidi="ar"/>
              </w:rPr>
              <w:t xml:space="preserve">培、实习人员有明确的标记；</w:t>
            </w:r>
            <w:r/>
          </w:p>
          <w:p>
            <w:pPr>
              <w:jc w:val="left"/>
              <w:spacing w:line="400" w:lineRule="exact"/>
              <w:rPr>
                <w:rFonts w:ascii="宋体" w:hAnsi="宋体" w:cs="宋体"/>
                <w:sz w:val="24"/>
                <w:szCs w:val="24"/>
                <w:lang w:bidi="ar"/>
              </w:rPr>
            </w:pPr>
            <w:r>
              <w:rPr>
                <w:rFonts w:ascii="宋体" w:hAnsi="宋体" w:cs="宋体"/>
                <w:sz w:val="24"/>
                <w:szCs w:val="24"/>
                <w:lang w:bidi="ar"/>
              </w:rPr>
            </w:r>
            <w:r/>
          </w:p>
          <w:p>
            <w:pPr>
              <w:jc w:val="left"/>
              <w:spacing w:line="400" w:lineRule="exact"/>
              <w:rPr>
                <w:rFonts w:ascii="宋体" w:hAnsi="宋体" w:cs="宋体"/>
                <w:sz w:val="24"/>
                <w:szCs w:val="24"/>
                <w:lang w:bidi="ar"/>
              </w:rPr>
            </w:pPr>
            <w:r>
              <w:rPr>
                <w:rFonts w:ascii="宋体" w:hAnsi="宋体" w:cs="宋体"/>
                <w:sz w:val="24"/>
                <w:szCs w:val="24"/>
                <w:lang w:bidi="ar"/>
              </w:rPr>
            </w:r>
            <w:r/>
          </w:p>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总数量</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卫生人员数</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卫生技术人员数</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医师执业数</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执业（助理）医师数</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注册护士数</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医技人员数</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药师数</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人员结构</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卫生人员学历构成</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卫生人员职称构成</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执业（助理）医师学历构成</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执业（助理）医师职称构成</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执业（助理）医师执业类别构成</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执业（助理）医师多机构执业占比</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注册护士学历构成</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注册护士职称构成</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医技人员学历构成</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医技人员职称构成</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药师学历构成</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药师职称构成</w:t>
            </w:r>
            <w:r/>
          </w:p>
        </w:tc>
      </w:tr>
      <w:tr>
        <w:trPr>
          <w:jc w:val="center"/>
        </w:trPr>
        <w:tc>
          <w:tcPr>
            <w:tcBorders>
              <w:left w:val="single" w:color="000000" w:sz="4" w:space="0"/>
              <w:bottom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卫生技术人员占比</w:t>
            </w:r>
            <w:r/>
          </w:p>
        </w:tc>
      </w:tr>
      <w:tr>
        <w:trPr>
          <w:jc w:val="center"/>
        </w:trPr>
        <w:tc>
          <w:tcPr>
            <w:tcBorders>
              <w:top w:val="single" w:color="000000" w:sz="4" w:space="0"/>
              <w:left w:val="single" w:color="000000" w:sz="4" w:space="0"/>
              <w:right w:val="single" w:color="000000" w:sz="4" w:space="0"/>
            </w:tcBorders>
            <w:tcW w:w="1639"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医院床位情况</w:t>
            </w:r>
            <w:r/>
          </w:p>
        </w:tc>
        <w:tc>
          <w:tcPr>
            <w:tcBorders>
              <w:top w:val="single" w:color="000000" w:sz="4" w:space="0"/>
              <w:left w:val="single" w:color="000000" w:sz="4" w:space="0"/>
              <w:right w:val="single" w:color="000000" w:sz="4" w:space="0"/>
            </w:tcBorders>
            <w:tcW w:w="4300" w:type="dxa"/>
            <w:vAlign w:val="center"/>
            <w:vMerge w:val="restart"/>
            <w:textDirection w:val="lrTb"/>
            <w:noWrap/>
          </w:tcPr>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合</w:t>
            </w:r>
            <w:r>
              <w:rPr>
                <w:rFonts w:hint="eastAsia" w:ascii="宋体" w:hAnsi="宋体" w:cs="宋体"/>
                <w:sz w:val="24"/>
                <w:szCs w:val="24"/>
                <w:lang w:bidi="ar"/>
              </w:rPr>
              <w:t xml:space="preserve">规</w:t>
            </w:r>
            <w:r>
              <w:rPr>
                <w:rFonts w:hint="eastAsia" w:ascii="宋体" w:hAnsi="宋体" w:cs="宋体"/>
                <w:sz w:val="24"/>
                <w:szCs w:val="24"/>
                <w:lang w:bidi="ar"/>
              </w:rPr>
              <w:t xml:space="preserve">性：病房、分区、床位有全院统一的字典；</w:t>
            </w:r>
            <w:r/>
          </w:p>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总数量</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编制床位数</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床位数</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科室构成</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科室实有床位数</w:t>
            </w:r>
            <w:r/>
          </w:p>
        </w:tc>
      </w:tr>
      <w:tr>
        <w:trPr>
          <w:jc w:val="center"/>
        </w:trPr>
        <w:tc>
          <w:tcPr>
            <w:tcBorders>
              <w:left w:val="single" w:color="000000" w:sz="4" w:space="0"/>
              <w:bottom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增长率</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实用床位数同比增长率</w:t>
            </w:r>
            <w:r/>
          </w:p>
        </w:tc>
      </w:tr>
      <w:tr>
        <w:trPr>
          <w:jc w:val="center"/>
        </w:trPr>
        <w:tc>
          <w:tcPr>
            <w:tcBorders>
              <w:top w:val="single" w:color="000000" w:sz="4" w:space="0"/>
              <w:left w:val="single" w:color="000000" w:sz="4" w:space="0"/>
              <w:right w:val="single" w:color="000000" w:sz="4" w:space="0"/>
            </w:tcBorders>
            <w:tcW w:w="1639"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医疗资源配置</w:t>
            </w:r>
            <w:r/>
          </w:p>
        </w:tc>
        <w:tc>
          <w:tcPr>
            <w:tcBorders>
              <w:top w:val="single" w:color="000000" w:sz="4" w:space="0"/>
              <w:left w:val="single" w:color="000000" w:sz="4" w:space="0"/>
              <w:right w:val="single" w:color="000000" w:sz="4" w:space="0"/>
            </w:tcBorders>
            <w:tcW w:w="4300" w:type="dxa"/>
            <w:vAlign w:val="center"/>
            <w:vMerge w:val="restart"/>
            <w:textDirection w:val="lrTb"/>
            <w:noWrap/>
          </w:tcPr>
          <w:p>
            <w:pPr>
              <w:jc w:val="left"/>
              <w:spacing w:line="400" w:lineRule="exact"/>
              <w:rPr>
                <w:rFonts w:ascii="宋体" w:hAnsi="宋体" w:cs="宋体"/>
                <w:sz w:val="24"/>
                <w:szCs w:val="24"/>
                <w:lang w:bidi="ar"/>
              </w:rPr>
            </w:pPr>
            <w:r>
              <w:rPr>
                <w:rFonts w:hint="eastAsia" w:ascii="宋体" w:hAnsi="宋体" w:cs="宋体"/>
                <w:sz w:val="24"/>
                <w:szCs w:val="24"/>
                <w:lang w:bidi="ar"/>
              </w:rPr>
              <w:t xml:space="preserve">对医护人员数量、床位数量有完整记录；</w:t>
            </w:r>
            <w:r/>
          </w:p>
        </w:tc>
        <w:tc>
          <w:tcPr>
            <w:tcBorders>
              <w:top w:val="single" w:color="000000" w:sz="4" w:space="0"/>
              <w:left w:val="single" w:color="000000" w:sz="4" w:space="0"/>
              <w:bottom w:val="single" w:color="000000" w:sz="4" w:space="0"/>
              <w:right w:val="single" w:color="000000" w:sz="4" w:space="0"/>
            </w:tcBorders>
            <w:tcW w:w="1515" w:type="dxa"/>
            <w:vAlign w:val="center"/>
            <w:vMerge w:val="restart"/>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人员床位比</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医师与床位之比</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护士与床位之比</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医护比</w:t>
            </w:r>
            <w:r/>
          </w:p>
        </w:tc>
      </w:tr>
      <w:tr>
        <w:trPr>
          <w:jc w:val="center"/>
        </w:trPr>
        <w:tc>
          <w:tcPr>
            <w:tcBorders>
              <w:left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医师与药师比</w:t>
            </w:r>
            <w:r/>
          </w:p>
        </w:tc>
      </w:tr>
      <w:tr>
        <w:trPr>
          <w:jc w:val="center"/>
        </w:trPr>
        <w:tc>
          <w:tcPr>
            <w:tcBorders>
              <w:left w:val="single" w:color="000000" w:sz="4" w:space="0"/>
              <w:bottom w:val="single" w:color="000000" w:sz="4" w:space="0"/>
              <w:right w:val="single" w:color="000000" w:sz="4" w:space="0"/>
            </w:tcBorders>
            <w:tcW w:w="1639" w:type="dxa"/>
            <w:vAlign w:val="center"/>
            <w:vMerge w:val="continue"/>
            <w:textDirection w:val="lrTb"/>
            <w:noWrap/>
          </w:tcPr>
          <w:p>
            <w:pPr>
              <w:jc w:val="center"/>
              <w:spacing w:line="400" w:lineRule="exact"/>
              <w:rPr>
                <w:rFonts w:ascii="宋体" w:hAnsi="宋体" w:cs="宋体"/>
                <w:sz w:val="24"/>
                <w:szCs w:val="24"/>
                <w:lang w:bidi="ar"/>
              </w:rPr>
            </w:pPr>
            <w:r>
              <w:rPr>
                <w:rFonts w:ascii="宋体" w:hAnsi="宋体" w:cs="宋体"/>
                <w:sz w:val="24"/>
                <w:szCs w:val="24"/>
                <w:lang w:bidi="ar"/>
              </w:rPr>
            </w:r>
            <w:r/>
          </w:p>
        </w:tc>
        <w:tc>
          <w:tcPr>
            <w:tcBorders>
              <w:left w:val="single" w:color="000000" w:sz="4" w:space="0"/>
              <w:bottom w:val="single" w:color="000000" w:sz="4" w:space="0"/>
              <w:right w:val="single" w:color="000000" w:sz="4" w:space="0"/>
            </w:tcBorders>
            <w:tcW w:w="4300" w:type="dxa"/>
            <w:vAlign w:val="center"/>
            <w:vMerge w:val="continue"/>
            <w:textDirection w:val="lrTb"/>
            <w:noWrap/>
          </w:tcPr>
          <w:p>
            <w:pPr>
              <w:jc w:val="left"/>
              <w:spacing w:line="400" w:lineRule="exact"/>
              <w:rPr>
                <w:rFonts w:ascii="宋体" w:hAnsi="宋体" w:cs="宋体"/>
                <w:sz w:val="24"/>
                <w:szCs w:val="24"/>
                <w:lang w:bidi="ar"/>
              </w:rPr>
            </w:pP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科室结构</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科室医护比</w:t>
            </w:r>
            <w:r/>
          </w:p>
        </w:tc>
      </w:tr>
    </w:tbl>
    <w:p>
      <w:pPr>
        <w:spacing w:line="400" w:lineRule="exact"/>
        <w:rPr>
          <w:rFonts w:ascii="宋体" w:hAnsi="宋体" w:cs="宋体"/>
          <w:sz w:val="24"/>
          <w:szCs w:val="24"/>
        </w:rPr>
      </w:pPr>
      <w:r>
        <w:rPr>
          <w:rFonts w:ascii="宋体" w:hAnsi="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3.8运营和</w:t>
      </w:r>
      <w:r>
        <w:rPr>
          <w:rFonts w:hint="eastAsia" w:ascii="宋体" w:hAnsi="宋体" w:eastAsia="宋体" w:cs="宋体"/>
          <w:b/>
          <w:sz w:val="24"/>
          <w:szCs w:val="24"/>
        </w:rPr>
        <w:t xml:space="preserve">质控</w:t>
      </w:r>
      <w:r>
        <w:rPr>
          <w:rFonts w:hint="eastAsia" w:ascii="宋体" w:hAnsi="宋体" w:eastAsia="宋体" w:cs="宋体"/>
          <w:b/>
          <w:sz w:val="24"/>
          <w:szCs w:val="24"/>
        </w:rPr>
        <w:t xml:space="preserve">报表</w:t>
      </w:r>
      <w:r/>
    </w:p>
    <w:p>
      <w:pPr>
        <w:ind w:left="420"/>
        <w:spacing w:line="400" w:lineRule="exact"/>
        <w:rPr>
          <w:rFonts w:ascii="宋体" w:hAnsi="宋体" w:cs="宋体"/>
          <w:sz w:val="24"/>
          <w:szCs w:val="24"/>
        </w:rPr>
      </w:pPr>
      <w:r>
        <w:rPr>
          <w:rFonts w:hint="eastAsia" w:ascii="宋体" w:hAnsi="宋体" w:cs="宋体"/>
          <w:sz w:val="24"/>
          <w:szCs w:val="24"/>
        </w:rPr>
        <w:t xml:space="preserve">下述报表根据医院技术满足情况，建设时依照实际现场需要进行调整。</w:t>
      </w:r>
      <w:r/>
    </w:p>
    <w:tbl>
      <w:tblPr>
        <w:tblW w:w="5000" w:type="pct"/>
        <w:jc w:val="center"/>
        <w:tblLayout w:type="fixed"/>
        <w:tblCellMar>
          <w:left w:w="64" w:type="dxa"/>
          <w:top w:w="32" w:type="dxa"/>
          <w:right w:w="64" w:type="dxa"/>
          <w:bottom w:w="32" w:type="dxa"/>
        </w:tblCellMar>
        <w:tblLook w:val="04A0" w:firstRow="1" w:lastRow="0" w:firstColumn="1" w:lastColumn="0" w:noHBand="0" w:noVBand="1"/>
      </w:tblPr>
      <w:tblGrid>
        <w:gridCol w:w="778"/>
        <w:gridCol w:w="8762"/>
      </w:tblGrid>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b/>
                <w:bCs/>
                <w:sz w:val="24"/>
                <w:szCs w:val="24"/>
              </w:rPr>
            </w:pPr>
            <w:r>
              <w:rPr>
                <w:rFonts w:hint="eastAsia" w:ascii="宋体" w:hAnsi="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b/>
                <w:bCs/>
                <w:sz w:val="24"/>
                <w:szCs w:val="24"/>
              </w:rPr>
            </w:pPr>
            <w:r>
              <w:rPr>
                <w:rFonts w:hint="eastAsia" w:ascii="宋体" w:hAnsi="宋体" w:cs="宋体"/>
                <w:b/>
                <w:bCs/>
                <w:sz w:val="24"/>
                <w:szCs w:val="24"/>
                <w:lang w:bidi="ar"/>
              </w:rPr>
              <w:t xml:space="preserve">报表名称</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科室/医生工作量表</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医生挂号量排名</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门诊及住院日报表</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住院天数、手术次数相关查询</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科室出诊量表(分时段按职称)</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科室出入转报表</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住院病人来源统计</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每月出院抗菌药物使用患者比例及</w:t>
            </w:r>
            <w:r>
              <w:rPr>
                <w:rFonts w:hint="eastAsia" w:ascii="宋体" w:hAnsi="宋体" w:cs="宋体"/>
                <w:sz w:val="24"/>
                <w:szCs w:val="24"/>
                <w:lang w:bidi="ar"/>
              </w:rPr>
              <w:t xml:space="preserve">送检率</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每月实发抗菌药物通用名DDDs与费用</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门诊病人来源统计</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门诊初诊复诊统计表（线下）</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抗菌</w:t>
            </w:r>
            <w:r>
              <w:rPr>
                <w:rFonts w:hint="eastAsia" w:ascii="宋体" w:hAnsi="宋体" w:cs="宋体"/>
                <w:sz w:val="24"/>
                <w:szCs w:val="24"/>
                <w:lang w:bidi="ar"/>
              </w:rPr>
              <w:t xml:space="preserve">药物月</w:t>
            </w:r>
            <w:r>
              <w:rPr>
                <w:rFonts w:hint="eastAsia" w:ascii="宋体" w:hAnsi="宋体" w:cs="宋体"/>
                <w:sz w:val="24"/>
                <w:szCs w:val="24"/>
                <w:lang w:bidi="ar"/>
              </w:rPr>
              <w:t xml:space="preserve">报表查询日志</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医疗单元每季出院抗菌药物使用患者比例及</w:t>
            </w:r>
            <w:r>
              <w:rPr>
                <w:rFonts w:hint="eastAsia" w:ascii="宋体" w:hAnsi="宋体" w:cs="宋体"/>
                <w:sz w:val="24"/>
                <w:szCs w:val="24"/>
                <w:lang w:bidi="ar"/>
              </w:rPr>
              <w:t xml:space="preserve">送检率</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科室开诊/停诊/替诊统计表</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住院天数超过(含)30天病人信息查询</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每月出院病人抗菌药物分线用量占比和费用占比</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低风险病种死亡率统计</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门诊抗菌药物使用人次比例年报</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医疗组科室每月实发抗菌药物分线用量占比和费用占比</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每月出院病人抗菌药物分线用量与费用趋势</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出院病人及费用构成比例（累计月报）</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按科室汇总门诊医生延迟开诊人数</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科室出院</w:t>
            </w:r>
            <w:r>
              <w:rPr>
                <w:rFonts w:hint="eastAsia" w:ascii="宋体" w:hAnsi="宋体" w:cs="宋体"/>
                <w:sz w:val="24"/>
                <w:szCs w:val="24"/>
                <w:lang w:bidi="ar"/>
              </w:rPr>
              <w:t xml:space="preserve">单病人</w:t>
            </w:r>
            <w:r>
              <w:rPr>
                <w:rFonts w:hint="eastAsia" w:ascii="宋体" w:hAnsi="宋体" w:cs="宋体"/>
                <w:sz w:val="24"/>
                <w:szCs w:val="24"/>
                <w:lang w:bidi="ar"/>
              </w:rPr>
              <w:t xml:space="preserve">费用排名表</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各科退药发药情况按科室药品统计</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省外病人查询</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医院住院者动态</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全院平均住院日图</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科室部门每月出院抗菌药物使用患者比例及</w:t>
            </w:r>
            <w:r>
              <w:rPr>
                <w:rFonts w:hint="eastAsia" w:ascii="宋体" w:hAnsi="宋体" w:cs="宋体"/>
                <w:sz w:val="24"/>
                <w:szCs w:val="24"/>
                <w:lang w:bidi="ar"/>
              </w:rPr>
              <w:t xml:space="preserve">送检率</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各科收入数据（剔除麻醉科、放射科药品、麻材料、</w:t>
            </w:r>
            <w:r>
              <w:rPr>
                <w:rFonts w:hint="eastAsia" w:ascii="宋体" w:hAnsi="宋体" w:cs="宋体"/>
                <w:sz w:val="24"/>
                <w:szCs w:val="24"/>
                <w:lang w:bidi="ar"/>
              </w:rPr>
              <w:t xml:space="preserve">血材料</w:t>
            </w:r>
            <w:r>
              <w:rPr>
                <w:rFonts w:hint="eastAsia" w:ascii="宋体" w:hAnsi="宋体" w:cs="宋体"/>
                <w:sz w:val="24"/>
                <w:szCs w:val="24"/>
                <w:lang w:bidi="ar"/>
              </w:rPr>
              <w:t xml:space="preserve">等）</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单病种对标科室监测指标报表</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科室固定收入</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全院收入汇总项目</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药品比例统计报表</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死亡病人统计</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非计划再次入院统计报表</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手术明细统计查询</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手术并发症分类统计报表</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护理不良事件分类统计报表</w:t>
            </w:r>
            <w:r/>
          </w:p>
        </w:tc>
      </w:tr>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8762" w:type="dxa"/>
            <w:vAlign w:val="center"/>
            <w:textDirection w:val="lrTb"/>
            <w:noWrap/>
          </w:tcPr>
          <w:p>
            <w:pPr>
              <w:jc w:val="center"/>
              <w:spacing w:line="400" w:lineRule="exact"/>
              <w:rPr>
                <w:rFonts w:ascii="宋体" w:hAnsi="宋体" w:cs="宋体"/>
                <w:sz w:val="24"/>
                <w:szCs w:val="24"/>
                <w:lang w:bidi="ar"/>
              </w:rPr>
            </w:pPr>
            <w:r>
              <w:rPr>
                <w:rFonts w:hint="eastAsia" w:ascii="宋体" w:hAnsi="宋体" w:cs="宋体"/>
                <w:sz w:val="24"/>
                <w:szCs w:val="24"/>
                <w:lang w:bidi="ar"/>
              </w:rPr>
              <w:t xml:space="preserve">住院患者费用</w:t>
            </w:r>
            <w:r>
              <w:rPr>
                <w:rFonts w:hint="eastAsia" w:ascii="宋体" w:hAnsi="宋体" w:cs="宋体"/>
                <w:sz w:val="24"/>
                <w:szCs w:val="24"/>
                <w:lang w:bidi="ar"/>
              </w:rPr>
              <w:t xml:space="preserve">明细占</w:t>
            </w:r>
            <w:r>
              <w:rPr>
                <w:rFonts w:hint="eastAsia" w:ascii="宋体" w:hAnsi="宋体" w:cs="宋体"/>
                <w:sz w:val="24"/>
                <w:szCs w:val="24"/>
                <w:lang w:bidi="ar"/>
              </w:rPr>
              <w:t xml:space="preserve">比报表</w:t>
            </w:r>
            <w:r/>
          </w:p>
        </w:tc>
      </w:tr>
    </w:tbl>
    <w:p>
      <w:pPr>
        <w:spacing w:line="400" w:lineRule="exact"/>
        <w:rPr>
          <w:rFonts w:ascii="宋体" w:hAnsi="宋体" w:cs="宋体"/>
          <w:sz w:val="24"/>
          <w:szCs w:val="24"/>
        </w:rPr>
      </w:pPr>
      <w:r>
        <w:rPr>
          <w:rFonts w:ascii="宋体" w:hAnsi="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3.9医生360</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3.9.1医生360画像</w:t>
      </w:r>
      <w:r/>
    </w:p>
    <w:p>
      <w:pPr>
        <w:numPr>
          <w:ilvl w:val="0"/>
          <w:numId w:val="15"/>
        </w:numPr>
        <w:spacing w:line="400" w:lineRule="exact"/>
        <w:rPr>
          <w:rFonts w:ascii="宋体" w:hAnsi="宋体" w:cs="宋体"/>
          <w:sz w:val="24"/>
          <w:szCs w:val="24"/>
        </w:rPr>
      </w:pPr>
      <w:r>
        <w:rPr>
          <w:rFonts w:hint="eastAsia" w:ascii="宋体" w:hAnsi="宋体" w:cs="宋体"/>
          <w:sz w:val="24"/>
          <w:szCs w:val="24"/>
        </w:rPr>
        <w:t xml:space="preserve">具备基础信息汇总功能，通过集成HIS、人事等系统，全量归集医师人口统计学特征（姓名、性别、年龄）、职业资质（职称、执业范围、证书编号）、院区归属、岗位类别等结构化数据，并生成个人经历日志：教育经历、</w:t>
      </w:r>
      <w:r>
        <w:rPr>
          <w:rFonts w:hint="eastAsia" w:ascii="宋体" w:hAnsi="宋体" w:cs="宋体"/>
          <w:sz w:val="24"/>
          <w:szCs w:val="24"/>
        </w:rPr>
        <w:t xml:space="preserve">调科经历</w:t>
      </w:r>
      <w:r>
        <w:rPr>
          <w:rFonts w:hint="eastAsia" w:ascii="宋体" w:hAnsi="宋体" w:cs="宋体"/>
          <w:sz w:val="24"/>
          <w:szCs w:val="24"/>
        </w:rPr>
        <w:t xml:space="preserve">、调岗日志、晋升日志。</w:t>
      </w:r>
      <w:r/>
    </w:p>
    <w:p>
      <w:pPr>
        <w:numPr>
          <w:ilvl w:val="0"/>
          <w:numId w:val="15"/>
        </w:numPr>
        <w:spacing w:line="400" w:lineRule="exact"/>
        <w:rPr>
          <w:rFonts w:ascii="宋体" w:hAnsi="宋体" w:cs="宋体"/>
          <w:sz w:val="24"/>
          <w:szCs w:val="24"/>
        </w:rPr>
      </w:pPr>
      <w:r>
        <w:rPr>
          <w:rFonts w:hint="eastAsia" w:ascii="宋体" w:hAnsi="宋体" w:cs="宋体"/>
          <w:sz w:val="24"/>
          <w:szCs w:val="24"/>
        </w:rPr>
        <w:t xml:space="preserve">具备行为数据统计分析功能，通过对医师相关数据进行汇总与分析，勾勒出每位医师年度的工作量概况、工作质量、个人成长轨迹、综合评价以及奖惩记录，并依据既定</w:t>
      </w:r>
      <w:r>
        <w:rPr>
          <w:rFonts w:hint="eastAsia" w:ascii="宋体" w:hAnsi="宋体" w:cs="宋体"/>
          <w:sz w:val="24"/>
          <w:szCs w:val="24"/>
        </w:rPr>
        <w:t xml:space="preserve">系数规则，自动计算年度综合得分。</w:t>
      </w:r>
      <w:r/>
    </w:p>
    <w:p>
      <w:pPr>
        <w:numPr>
          <w:ilvl w:val="0"/>
          <w:numId w:val="15"/>
        </w:numPr>
        <w:spacing w:line="400" w:lineRule="exact"/>
        <w:rPr>
          <w:rFonts w:ascii="宋体" w:hAnsi="宋体" w:cs="宋体"/>
          <w:sz w:val="24"/>
          <w:szCs w:val="24"/>
        </w:rPr>
      </w:pPr>
      <w:r>
        <w:rPr>
          <w:rFonts w:hint="eastAsia" w:ascii="宋体" w:hAnsi="宋体" w:cs="宋体"/>
          <w:sz w:val="24"/>
          <w:szCs w:val="24"/>
        </w:rPr>
        <w:t xml:space="preserve">具备亚专科医师排名分析功能，系统能根据年度工作量和综合得分，自动生成同亚专科内医师的排名情况。</w:t>
      </w:r>
      <w:r/>
    </w:p>
    <w:p>
      <w:pPr>
        <w:numPr>
          <w:ilvl w:val="0"/>
          <w:numId w:val="15"/>
        </w:numPr>
        <w:spacing w:line="400" w:lineRule="exact"/>
        <w:rPr>
          <w:rFonts w:ascii="宋体" w:hAnsi="宋体" w:cs="宋体"/>
          <w:sz w:val="24"/>
          <w:szCs w:val="24"/>
        </w:rPr>
      </w:pPr>
      <w:r>
        <w:rPr>
          <w:rFonts w:hint="eastAsia" w:ascii="宋体" w:hAnsi="宋体" w:cs="宋体"/>
          <w:sz w:val="24"/>
          <w:szCs w:val="24"/>
        </w:rPr>
        <w:t xml:space="preserve">具备个人雷达图分析功能，自动生成每位医师个性化的雷达图，直观展示其在工作量、工作质量、个人成长、综合评价、奖惩记录、教学科研等多个维度上的表现，便于个人识别强项与待提升领域。</w:t>
      </w:r>
      <w:r/>
    </w:p>
    <w:p>
      <w:pPr>
        <w:numPr>
          <w:ilvl w:val="0"/>
          <w:numId w:val="15"/>
        </w:numPr>
        <w:spacing w:line="400" w:lineRule="exact"/>
        <w:rPr>
          <w:rFonts w:ascii="宋体" w:hAnsi="宋体" w:cs="宋体"/>
          <w:sz w:val="24"/>
          <w:szCs w:val="24"/>
        </w:rPr>
      </w:pPr>
      <w:r>
        <w:rPr>
          <w:rFonts w:hint="eastAsia" w:ascii="宋体" w:hAnsi="宋体" w:cs="宋体"/>
          <w:sz w:val="24"/>
          <w:szCs w:val="24"/>
        </w:rPr>
        <w:t xml:space="preserve">具备个人钉钉消息推送功能，利用智能化技术，自动生成分析报告，通过钉钉以消息形式直接推送至每位职工的钉钉个人账户。从而确保每位职工都能清晰、直观地掌握自己在本年度的整体表现，有助于其更好地进行自我认知，发现自身的不足与短板，并据此明确未来职业发展方向与目标。借此反馈机制，激发潜能，促进其持续成长与进步，共同推动医院整体服务质量提升。</w:t>
      </w:r>
      <w:r/>
    </w:p>
    <w:p>
      <w:pPr>
        <w:numPr>
          <w:ilvl w:val="0"/>
          <w:numId w:val="15"/>
        </w:numPr>
        <w:spacing w:line="400" w:lineRule="exact"/>
        <w:rPr>
          <w:rFonts w:ascii="宋体" w:hAnsi="宋体" w:cs="宋体"/>
          <w:sz w:val="24"/>
          <w:szCs w:val="24"/>
        </w:rPr>
      </w:pPr>
      <w:r>
        <w:rPr>
          <w:rFonts w:hint="eastAsia" w:ascii="宋体" w:hAnsi="宋体" w:cs="宋体"/>
          <w:sz w:val="24"/>
          <w:szCs w:val="24"/>
        </w:rPr>
        <w:t xml:space="preserve">具备权限控制功能：</w:t>
      </w:r>
      <w:r/>
    </w:p>
    <w:p>
      <w:pPr>
        <w:numPr>
          <w:ilvl w:val="0"/>
          <w:numId w:val="15"/>
        </w:numPr>
        <w:spacing w:line="400" w:lineRule="exact"/>
        <w:rPr>
          <w:rFonts w:ascii="宋体" w:hAnsi="宋体" w:cs="宋体"/>
          <w:sz w:val="24"/>
          <w:szCs w:val="24"/>
        </w:rPr>
      </w:pPr>
      <w:r>
        <w:rPr>
          <w:rFonts w:hint="eastAsia" w:ascii="宋体" w:hAnsi="宋体" w:cs="宋体"/>
          <w:sz w:val="24"/>
          <w:szCs w:val="24"/>
        </w:rPr>
        <w:t xml:space="preserve">科室主任可依据专属权限，查看其所在科室内每位医师的详细画像（包括年度得分、排名、雷达图分析等），便于实施针对性指导与激励。</w:t>
      </w:r>
      <w:r/>
    </w:p>
    <w:p>
      <w:pPr>
        <w:numPr>
          <w:ilvl w:val="0"/>
          <w:numId w:val="15"/>
        </w:numPr>
        <w:spacing w:line="400" w:lineRule="exact"/>
        <w:rPr>
          <w:rFonts w:ascii="宋体" w:hAnsi="宋体" w:cs="宋体"/>
          <w:sz w:val="24"/>
          <w:szCs w:val="24"/>
        </w:rPr>
      </w:pPr>
      <w:r>
        <w:rPr>
          <w:rFonts w:hint="eastAsia" w:ascii="宋体" w:hAnsi="宋体" w:cs="宋体"/>
          <w:sz w:val="24"/>
          <w:szCs w:val="24"/>
        </w:rPr>
        <w:t xml:space="preserve">医院领导及医务处则可通过姓名点选功能，查阅全院范围内任意医师的画像，为人力资源配置、晋升决策等提供数据支持。</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3.9.2工作日报</w:t>
      </w:r>
      <w:r/>
    </w:p>
    <w:p>
      <w:pPr>
        <w:numPr>
          <w:ilvl w:val="0"/>
          <w:numId w:val="16"/>
        </w:numPr>
        <w:spacing w:line="400" w:lineRule="exact"/>
        <w:rPr>
          <w:rFonts w:ascii="宋体" w:hAnsi="宋体" w:cs="宋体"/>
          <w:sz w:val="24"/>
          <w:szCs w:val="24"/>
        </w:rPr>
      </w:pPr>
      <w:r>
        <w:rPr>
          <w:rFonts w:hint="eastAsia" w:ascii="宋体" w:hAnsi="宋体" w:cs="宋体"/>
          <w:sz w:val="24"/>
          <w:szCs w:val="24"/>
        </w:rPr>
        <w:t xml:space="preserve">具备个人工作日报功能，普通医师登录系统后，可以便捷地查阅其每日各项工作的具体工作量，实现个人工作成果的跟踪。</w:t>
      </w:r>
      <w:r/>
    </w:p>
    <w:p>
      <w:pPr>
        <w:numPr>
          <w:ilvl w:val="0"/>
          <w:numId w:val="16"/>
        </w:numPr>
        <w:spacing w:line="400" w:lineRule="exact"/>
        <w:rPr>
          <w:rFonts w:ascii="宋体" w:hAnsi="宋体" w:cs="宋体"/>
          <w:sz w:val="24"/>
          <w:szCs w:val="24"/>
        </w:rPr>
      </w:pPr>
      <w:r>
        <w:rPr>
          <w:rFonts w:hint="eastAsia" w:ascii="宋体" w:hAnsi="宋体" w:cs="宋体"/>
          <w:sz w:val="24"/>
          <w:szCs w:val="24"/>
        </w:rPr>
        <w:t xml:space="preserve">具备科室日报功能，便于医务处和科室主任直观浏览科室每日的工作日报，了解其科室内各项工作的运行状况。管理人员仅需通过简单的科室点选操作，即可获取并对比各科室的工作量信息，便于实现对全院医师工作的高效监控与管理，从而提升工作效率，确保信息透明度与准确性，为医师团队提供有力数据支持，促进医师质量持续优化。</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3.9.3智能监控</w:t>
      </w:r>
      <w:r/>
    </w:p>
    <w:p>
      <w:pPr>
        <w:spacing w:line="400" w:lineRule="exact"/>
        <w:rPr>
          <w:rFonts w:ascii="宋体" w:hAnsi="宋体" w:cs="宋体"/>
          <w:sz w:val="24"/>
          <w:szCs w:val="24"/>
        </w:rPr>
        <w:outlineLvl w:val="4"/>
      </w:pPr>
      <w:r>
        <w:rPr>
          <w:rFonts w:hint="eastAsia" w:ascii="宋体" w:hAnsi="宋体" w:cs="宋体"/>
          <w:sz w:val="24"/>
          <w:szCs w:val="24"/>
        </w:rPr>
        <w:t xml:space="preserve">3.9.3.1具备医师人力资源概览功能</w:t>
      </w:r>
      <w:r/>
    </w:p>
    <w:p>
      <w:pPr>
        <w:numPr>
          <w:ilvl w:val="0"/>
          <w:numId w:val="40"/>
        </w:numPr>
        <w:spacing w:line="400" w:lineRule="exact"/>
        <w:rPr>
          <w:rFonts w:ascii="宋体" w:hAnsi="宋体" w:cs="宋体"/>
          <w:sz w:val="24"/>
          <w:szCs w:val="24"/>
        </w:rPr>
      </w:pPr>
      <w:r>
        <w:rPr>
          <w:rFonts w:hint="eastAsia" w:ascii="宋体" w:hAnsi="宋体" w:cs="宋体"/>
          <w:sz w:val="24"/>
          <w:szCs w:val="24"/>
        </w:rPr>
        <w:t xml:space="preserve">呈现医师总数：直观展示医院当前注册医师的总人数，便于管理者掌握整体规模。</w:t>
      </w:r>
      <w:r/>
    </w:p>
    <w:p>
      <w:pPr>
        <w:numPr>
          <w:ilvl w:val="0"/>
          <w:numId w:val="40"/>
        </w:numPr>
        <w:spacing w:line="400" w:lineRule="exact"/>
        <w:rPr>
          <w:rFonts w:ascii="宋体" w:hAnsi="宋体" w:cs="宋体"/>
          <w:sz w:val="24"/>
          <w:szCs w:val="24"/>
        </w:rPr>
      </w:pPr>
      <w:r>
        <w:rPr>
          <w:rFonts w:hint="eastAsia" w:ascii="宋体" w:hAnsi="宋体" w:cs="宋体"/>
          <w:sz w:val="24"/>
          <w:szCs w:val="24"/>
        </w:rPr>
        <w:t xml:space="preserve">显示在岗医师动态：实时更新在岗医师数量，反映即时人力可用性。</w:t>
      </w:r>
      <w:r/>
    </w:p>
    <w:p>
      <w:pPr>
        <w:numPr>
          <w:ilvl w:val="0"/>
          <w:numId w:val="40"/>
        </w:numPr>
        <w:spacing w:line="400" w:lineRule="exact"/>
        <w:rPr>
          <w:rFonts w:ascii="宋体" w:hAnsi="宋体" w:cs="宋体"/>
          <w:sz w:val="24"/>
          <w:szCs w:val="24"/>
        </w:rPr>
      </w:pPr>
      <w:r>
        <w:rPr>
          <w:rFonts w:hint="eastAsia" w:ascii="宋体" w:hAnsi="宋体" w:cs="宋体"/>
          <w:sz w:val="24"/>
          <w:szCs w:val="24"/>
        </w:rPr>
        <w:t xml:space="preserve">展示医师分布：按职称（如医师、高级医师、科室主任等）、年龄、性别等多维度分类展示，帮助理解团队结构，促进合理分工。</w:t>
      </w:r>
      <w:r/>
    </w:p>
    <w:p>
      <w:pPr>
        <w:spacing w:line="400" w:lineRule="exact"/>
        <w:rPr>
          <w:rFonts w:ascii="宋体" w:hAnsi="宋体" w:cs="宋体"/>
          <w:sz w:val="24"/>
          <w:szCs w:val="24"/>
        </w:rPr>
        <w:outlineLvl w:val="4"/>
      </w:pPr>
      <w:r>
        <w:rPr>
          <w:rFonts w:hint="eastAsia" w:ascii="宋体" w:hAnsi="宋体" w:cs="宋体"/>
          <w:sz w:val="24"/>
          <w:szCs w:val="24"/>
        </w:rPr>
        <w:t xml:space="preserve">3.9.3.2具备</w:t>
      </w:r>
      <w:r>
        <w:rPr>
          <w:rFonts w:hint="eastAsia" w:ascii="宋体" w:hAnsi="宋体" w:cs="宋体"/>
          <w:sz w:val="24"/>
          <w:szCs w:val="24"/>
        </w:rPr>
        <w:t xml:space="preserve">医患比分析</w:t>
      </w:r>
      <w:r>
        <w:rPr>
          <w:rFonts w:hint="eastAsia" w:ascii="宋体" w:hAnsi="宋体" w:cs="宋体"/>
          <w:sz w:val="24"/>
          <w:szCs w:val="24"/>
        </w:rPr>
        <w:t xml:space="preserve">功能</w:t>
      </w:r>
      <w:r/>
    </w:p>
    <w:p>
      <w:pPr>
        <w:numPr>
          <w:ilvl w:val="0"/>
          <w:numId w:val="41"/>
        </w:numPr>
        <w:spacing w:line="400" w:lineRule="exact"/>
        <w:rPr>
          <w:rFonts w:ascii="宋体" w:hAnsi="宋体" w:cs="宋体"/>
          <w:sz w:val="24"/>
          <w:szCs w:val="24"/>
        </w:rPr>
      </w:pPr>
      <w:r>
        <w:rPr>
          <w:rFonts w:hint="eastAsia" w:ascii="宋体" w:hAnsi="宋体" w:cs="宋体"/>
          <w:sz w:val="24"/>
          <w:szCs w:val="24"/>
        </w:rPr>
        <w:t xml:space="preserve">支持</w:t>
      </w:r>
      <w:r>
        <w:rPr>
          <w:rFonts w:hint="eastAsia" w:ascii="宋体" w:hAnsi="宋体" w:cs="宋体"/>
          <w:sz w:val="24"/>
          <w:szCs w:val="24"/>
        </w:rPr>
        <w:t xml:space="preserve">医患比</w:t>
      </w:r>
      <w:r>
        <w:rPr>
          <w:rFonts w:hint="eastAsia" w:ascii="宋体" w:hAnsi="宋体" w:cs="宋体"/>
          <w:sz w:val="24"/>
          <w:szCs w:val="24"/>
        </w:rPr>
        <w:t xml:space="preserve">监测：动态计算并展示当期医师与患者数量比例，确保患者得到充分的诊疗关注。</w:t>
      </w:r>
      <w:r/>
    </w:p>
    <w:p>
      <w:pPr>
        <w:numPr>
          <w:ilvl w:val="0"/>
          <w:numId w:val="41"/>
        </w:numPr>
        <w:spacing w:line="400" w:lineRule="exact"/>
        <w:rPr>
          <w:rFonts w:ascii="宋体" w:hAnsi="宋体" w:cs="宋体"/>
          <w:sz w:val="24"/>
          <w:szCs w:val="24"/>
        </w:rPr>
      </w:pPr>
      <w:r>
        <w:rPr>
          <w:rFonts w:hint="eastAsia" w:ascii="宋体" w:hAnsi="宋体" w:cs="宋体"/>
          <w:sz w:val="24"/>
          <w:szCs w:val="24"/>
        </w:rPr>
        <w:t xml:space="preserve">监测患者总数与危重患者数：实时更新患者总数，并特别标注危重患者数量，便于</w:t>
      </w:r>
      <w:r>
        <w:rPr>
          <w:rFonts w:hint="eastAsia" w:ascii="宋体" w:hAnsi="宋体" w:cs="宋体"/>
          <w:sz w:val="24"/>
          <w:szCs w:val="24"/>
        </w:rPr>
        <w:t xml:space="preserve">紧急响应</w:t>
      </w:r>
      <w:r>
        <w:rPr>
          <w:rFonts w:hint="eastAsia" w:ascii="宋体" w:hAnsi="宋体" w:cs="宋体"/>
          <w:sz w:val="24"/>
          <w:szCs w:val="24"/>
        </w:rPr>
        <w:t xml:space="preserve">与资源调配。</w:t>
      </w:r>
      <w:r/>
    </w:p>
    <w:p>
      <w:pPr>
        <w:spacing w:line="400" w:lineRule="exact"/>
        <w:rPr>
          <w:rFonts w:ascii="宋体" w:hAnsi="宋体" w:cs="宋体"/>
          <w:sz w:val="24"/>
          <w:szCs w:val="24"/>
        </w:rPr>
      </w:pPr>
      <w:r>
        <w:rPr>
          <w:rFonts w:hint="eastAsia" w:ascii="宋体" w:hAnsi="宋体" w:cs="宋体"/>
          <w:sz w:val="24"/>
          <w:szCs w:val="24"/>
        </w:rPr>
        <w:t xml:space="preserve">2.9.3.3具备科室运营分析功能，通过智能分析科室人力资源配置、技术优势及运营效率，为学科建设、排班优化、人才梯队培养提供数据</w:t>
      </w:r>
      <w:r>
        <w:rPr>
          <w:rFonts w:hint="eastAsia" w:ascii="宋体" w:hAnsi="宋体" w:cs="宋体"/>
          <w:sz w:val="24"/>
          <w:szCs w:val="24"/>
        </w:rPr>
        <w:t xml:space="preserve">化决策</w:t>
      </w:r>
      <w:r>
        <w:rPr>
          <w:rFonts w:hint="eastAsia" w:ascii="宋体" w:hAnsi="宋体" w:cs="宋体"/>
          <w:sz w:val="24"/>
          <w:szCs w:val="24"/>
        </w:rPr>
        <w:t xml:space="preserve">支持。</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3.9.4算法模型</w:t>
      </w:r>
      <w:r/>
    </w:p>
    <w:p>
      <w:pPr>
        <w:numPr>
          <w:ilvl w:val="0"/>
          <w:numId w:val="42"/>
        </w:numPr>
        <w:spacing w:line="400" w:lineRule="exact"/>
        <w:rPr>
          <w:rFonts w:ascii="宋体" w:hAnsi="宋体" w:cs="宋体"/>
          <w:sz w:val="24"/>
          <w:szCs w:val="24"/>
        </w:rPr>
      </w:pPr>
      <w:r>
        <w:rPr>
          <w:rFonts w:hint="eastAsia" w:ascii="宋体" w:hAnsi="宋体" w:cs="宋体"/>
          <w:sz w:val="24"/>
          <w:szCs w:val="24"/>
        </w:rPr>
        <w:t xml:space="preserve">具备岗位合格性评估功能，依据岗位基础数据及当前岗位医师的历史统计数据，通过人工智能算法，系统能定期对医师岗位合格性进行评估，并对潜在风险进行实时分析和预测。</w:t>
      </w:r>
      <w:r/>
    </w:p>
    <w:p>
      <w:pPr>
        <w:numPr>
          <w:ilvl w:val="0"/>
          <w:numId w:val="42"/>
        </w:numPr>
        <w:spacing w:line="400" w:lineRule="exact"/>
        <w:rPr>
          <w:rFonts w:ascii="宋体" w:hAnsi="宋体" w:cs="宋体"/>
          <w:sz w:val="24"/>
          <w:szCs w:val="24"/>
        </w:rPr>
      </w:pPr>
      <w:r>
        <w:rPr>
          <w:rFonts w:hint="eastAsia" w:ascii="宋体" w:hAnsi="宋体" w:cs="宋体"/>
          <w:sz w:val="24"/>
          <w:szCs w:val="24"/>
        </w:rPr>
        <w:t xml:space="preserve">具备标签管理功能，建立统一医师标签库，基于AI大模型技术自动分析医师相关数据，生成并添加个人标签，以支持医师队伍的精细化管理。</w:t>
      </w:r>
      <w:r/>
    </w:p>
    <w:p>
      <w:pPr>
        <w:numPr>
          <w:ilvl w:val="0"/>
          <w:numId w:val="42"/>
        </w:numPr>
        <w:spacing w:line="400" w:lineRule="exact"/>
        <w:rPr>
          <w:rFonts w:ascii="宋体" w:hAnsi="宋体" w:cs="宋体"/>
          <w:sz w:val="24"/>
          <w:szCs w:val="24"/>
        </w:rPr>
      </w:pPr>
      <w:r>
        <w:rPr>
          <w:rFonts w:hint="eastAsia" w:ascii="宋体" w:hAnsi="宋体" w:cs="宋体"/>
          <w:sz w:val="24"/>
          <w:szCs w:val="24"/>
        </w:rPr>
        <w:t xml:space="preserve">具备精准匹配功能，平台通过智能算法，使管理人员可以基于岗位不同需求、医生人员的特征维度，由系统自动推荐合适的护理人员。</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3.9.5主数据管理</w:t>
      </w:r>
      <w:r/>
    </w:p>
    <w:p>
      <w:pPr>
        <w:ind w:firstLine="480"/>
        <w:spacing w:line="400" w:lineRule="exact"/>
        <w:rPr>
          <w:rFonts w:ascii="宋体" w:hAnsi="宋体" w:cs="宋体"/>
          <w:sz w:val="24"/>
          <w:szCs w:val="24"/>
        </w:rPr>
      </w:pPr>
      <w:r>
        <w:rPr>
          <w:rFonts w:hint="eastAsia" w:ascii="宋体" w:hAnsi="宋体" w:cs="宋体"/>
          <w:sz w:val="24"/>
          <w:szCs w:val="24"/>
        </w:rPr>
        <w:t xml:space="preserve">具备基础数据管理功能：</w:t>
      </w:r>
      <w:r/>
    </w:p>
    <w:p>
      <w:pPr>
        <w:numPr>
          <w:ilvl w:val="0"/>
          <w:numId w:val="43"/>
        </w:numPr>
        <w:spacing w:line="400" w:lineRule="exact"/>
        <w:rPr>
          <w:rFonts w:ascii="宋体" w:hAnsi="宋体" w:cs="宋体"/>
          <w:sz w:val="24"/>
          <w:szCs w:val="24"/>
        </w:rPr>
      </w:pPr>
      <w:r>
        <w:rPr>
          <w:rFonts w:hint="eastAsia" w:ascii="宋体" w:hAnsi="宋体" w:cs="宋体"/>
          <w:sz w:val="24"/>
          <w:szCs w:val="24"/>
        </w:rPr>
        <w:t xml:space="preserve">覆盖个人评价维度：工作量、工作质量、个人成长、综合评价、奖惩记录、教学科研。</w:t>
      </w:r>
      <w:r/>
    </w:p>
    <w:p>
      <w:pPr>
        <w:numPr>
          <w:ilvl w:val="0"/>
          <w:numId w:val="43"/>
        </w:numPr>
        <w:spacing w:line="400" w:lineRule="exact"/>
        <w:rPr>
          <w:rFonts w:ascii="宋体" w:hAnsi="宋体" w:cs="宋体"/>
          <w:sz w:val="24"/>
          <w:szCs w:val="24"/>
        </w:rPr>
      </w:pPr>
      <w:r>
        <w:rPr>
          <w:rFonts w:hint="eastAsia" w:ascii="宋体" w:hAnsi="宋体" w:cs="宋体"/>
          <w:sz w:val="24"/>
          <w:szCs w:val="24"/>
        </w:rPr>
        <w:t xml:space="preserve">负责对各评价维度下的具体项目进行管理，包括其定义、统计规则、统计频率、项目系数的配置与维护。</w:t>
      </w:r>
      <w:r/>
    </w:p>
    <w:p>
      <w:pPr>
        <w:ind w:left="420"/>
        <w:spacing w:line="400" w:lineRule="exact"/>
        <w:rPr>
          <w:rFonts w:ascii="宋体" w:hAnsi="宋体" w:cs="宋体"/>
          <w:sz w:val="24"/>
          <w:szCs w:val="24"/>
        </w:rPr>
      </w:pPr>
      <w:r>
        <w:rPr>
          <w:rFonts w:ascii="宋体" w:hAnsi="宋体" w:cs="宋体"/>
          <w:sz w:val="24"/>
          <w:szCs w:val="24"/>
        </w:rPr>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3.10护士360</w:t>
      </w:r>
      <w:r/>
    </w:p>
    <w:p>
      <w:pPr>
        <w:numPr>
          <w:ilvl w:val="2"/>
          <w:numId w:val="0"/>
        </w:numPr>
        <w:spacing w:line="400" w:lineRule="exact"/>
        <w:rPr>
          <w:rFonts w:ascii="宋体" w:hAnsi="宋体" w:eastAsia="宋体" w:cs="宋体"/>
          <w:bCs/>
          <w:sz w:val="24"/>
          <w:szCs w:val="24"/>
        </w:rPr>
        <w:outlineLvl w:val="3"/>
      </w:pPr>
      <w:r>
        <w:rPr>
          <w:rFonts w:hint="eastAsia" w:ascii="宋体" w:hAnsi="宋体" w:eastAsia="宋体" w:cs="宋体"/>
          <w:b/>
          <w:sz w:val="24"/>
          <w:szCs w:val="24"/>
        </w:rPr>
        <w:t xml:space="preserve">3.10.1护士360画像</w:t>
      </w:r>
      <w:r>
        <w:rPr>
          <w:rFonts w:hint="eastAsia" w:ascii="MS Mincho" w:hAnsi="MS Mincho" w:eastAsia="MS Mincho" w:cs="MS Mincho"/>
          <w:b/>
          <w:sz w:val="24"/>
          <w:szCs w:val="24"/>
        </w:rPr>
        <w:t xml:space="preserve">​</w:t>
      </w:r>
      <w:r>
        <w:rPr>
          <w:rFonts w:hint="eastAsia" w:ascii="MS Mincho" w:hAnsi="MS Mincho" w:eastAsia="MS Mincho" w:cs="MS Mincho"/>
          <w:bCs/>
          <w:sz w:val="24"/>
          <w:szCs w:val="24"/>
        </w:rPr>
        <w:t xml:space="preserve">​</w:t>
      </w:r>
      <w:r/>
    </w:p>
    <w:p>
      <w:pPr>
        <w:numPr>
          <w:ilvl w:val="0"/>
          <w:numId w:val="17"/>
        </w:numPr>
        <w:spacing w:line="400" w:lineRule="exact"/>
        <w:rPr>
          <w:rFonts w:ascii="宋体" w:hAnsi="宋体" w:cs="宋体"/>
          <w:sz w:val="24"/>
          <w:szCs w:val="24"/>
        </w:rPr>
      </w:pPr>
      <w:r>
        <w:rPr>
          <w:rFonts w:hint="eastAsia" w:ascii="宋体" w:hAnsi="宋体" w:cs="宋体"/>
          <w:sz w:val="24"/>
          <w:szCs w:val="24"/>
        </w:rPr>
        <w:t xml:space="preserve">具备基础信息汇总功能，通过集成HIS、护理管理、人事等系统，分析个人基础数据（如职工性质、年龄、学历、护士层级、职称、工龄、所在病区），并生成个人经历日志：包括教育经历、</w:t>
      </w:r>
      <w:r>
        <w:rPr>
          <w:rFonts w:hint="eastAsia" w:ascii="宋体" w:hAnsi="宋体" w:cs="宋体"/>
          <w:sz w:val="24"/>
          <w:szCs w:val="24"/>
        </w:rPr>
        <w:t xml:space="preserve">调科经历</w:t>
      </w:r>
      <w:r>
        <w:rPr>
          <w:rFonts w:hint="eastAsia" w:ascii="宋体" w:hAnsi="宋体" w:cs="宋体"/>
          <w:sz w:val="24"/>
          <w:szCs w:val="24"/>
        </w:rPr>
        <w:t xml:space="preserve">、调岗日志、晋升层级日志。</w:t>
      </w:r>
      <w:r/>
    </w:p>
    <w:p>
      <w:pPr>
        <w:numPr>
          <w:ilvl w:val="0"/>
          <w:numId w:val="17"/>
        </w:numPr>
        <w:spacing w:line="400" w:lineRule="exact"/>
        <w:rPr>
          <w:rFonts w:ascii="宋体" w:hAnsi="宋体" w:cs="宋体"/>
          <w:sz w:val="24"/>
          <w:szCs w:val="24"/>
        </w:rPr>
      </w:pPr>
      <w:r>
        <w:rPr>
          <w:rFonts w:hint="eastAsia" w:ascii="宋体" w:hAnsi="宋体" w:cs="宋体"/>
          <w:sz w:val="24"/>
          <w:szCs w:val="24"/>
        </w:rPr>
        <w:t xml:space="preserve">具备行为数据统计分析功能，通过对上述数据进行汇总与分析，勾勒出每位护理人员年度的工作量概况、工作质量、个人成长轨迹、综合评价以及奖惩记录，并依据既定系数规则，自动计算年度综合得分。</w:t>
      </w:r>
      <w:r/>
    </w:p>
    <w:p>
      <w:pPr>
        <w:numPr>
          <w:ilvl w:val="0"/>
          <w:numId w:val="17"/>
        </w:numPr>
        <w:spacing w:line="400" w:lineRule="exact"/>
        <w:rPr>
          <w:rFonts w:ascii="宋体" w:hAnsi="宋体" w:cs="宋体"/>
          <w:sz w:val="24"/>
          <w:szCs w:val="24"/>
        </w:rPr>
      </w:pPr>
      <w:r>
        <w:rPr>
          <w:rFonts w:hint="eastAsia" w:ascii="宋体" w:hAnsi="宋体" w:cs="宋体"/>
          <w:sz w:val="24"/>
          <w:szCs w:val="24"/>
        </w:rPr>
        <w:t xml:space="preserve">具备同级别护士排名分析功能，系统能根据年度工作量和综合得分，自动生成同级别护士的排名情况。</w:t>
      </w:r>
      <w:r/>
    </w:p>
    <w:p>
      <w:pPr>
        <w:numPr>
          <w:ilvl w:val="0"/>
          <w:numId w:val="17"/>
        </w:numPr>
        <w:spacing w:line="400" w:lineRule="exact"/>
        <w:rPr>
          <w:rFonts w:ascii="宋体" w:hAnsi="宋体" w:cs="宋体"/>
          <w:sz w:val="24"/>
          <w:szCs w:val="24"/>
        </w:rPr>
      </w:pPr>
      <w:r>
        <w:rPr>
          <w:rFonts w:hint="eastAsia" w:ascii="宋体" w:hAnsi="宋体" w:cs="宋体"/>
          <w:sz w:val="24"/>
          <w:szCs w:val="24"/>
        </w:rPr>
        <w:t xml:space="preserve">具备个人雷达图分析功能，为每位护士生成个性化的雷达图，直观展示其在专业技能、沟通能力、患者关怀、团队协作、创新能力等多个维度上的表现，便于个人识别强项与待提升领域。</w:t>
      </w:r>
      <w:r/>
    </w:p>
    <w:p>
      <w:pPr>
        <w:numPr>
          <w:ilvl w:val="0"/>
          <w:numId w:val="17"/>
        </w:numPr>
        <w:spacing w:line="400" w:lineRule="exact"/>
        <w:rPr>
          <w:rFonts w:ascii="宋体" w:hAnsi="宋体" w:cs="宋体"/>
          <w:sz w:val="24"/>
          <w:szCs w:val="24"/>
        </w:rPr>
      </w:pPr>
      <w:r>
        <w:rPr>
          <w:rFonts w:hint="eastAsia" w:ascii="宋体" w:hAnsi="宋体" w:cs="宋体"/>
          <w:sz w:val="24"/>
          <w:szCs w:val="24"/>
        </w:rPr>
        <w:t xml:space="preserve">具备个人钉钉消息推送功能，利用智能化技术，系统自动生成分析报告，并通过钉钉以消息形式直接推送至每位职工的个人账户。从而确保每位职工都能清晰、直观地掌握自己在本年度的整体表现，有助于其更好地进行自我认知，发现自身不足与短板，并据此明确未来职业发展方向与目标。通过此反馈机制，激发医院职工的潜能，促进其持续成长与进步，共同推动医院整体服务质量的提升。</w:t>
      </w:r>
      <w:r/>
    </w:p>
    <w:p>
      <w:pPr>
        <w:numPr>
          <w:ilvl w:val="0"/>
          <w:numId w:val="17"/>
        </w:numPr>
        <w:spacing w:line="400" w:lineRule="exact"/>
        <w:rPr>
          <w:rFonts w:ascii="宋体" w:hAnsi="宋体" w:cs="宋体"/>
          <w:sz w:val="24"/>
          <w:szCs w:val="24"/>
        </w:rPr>
      </w:pPr>
      <w:r>
        <w:rPr>
          <w:rFonts w:hint="eastAsia" w:ascii="宋体" w:hAnsi="宋体" w:cs="宋体"/>
          <w:sz w:val="24"/>
          <w:szCs w:val="24"/>
        </w:rPr>
        <w:t xml:space="preserve">具备权限控制功能，护士长可依据专属权限，查看自己病区内每位护士的详细画像（包</w:t>
      </w:r>
      <w:r>
        <w:rPr>
          <w:rFonts w:hint="eastAsia" w:ascii="宋体" w:hAnsi="宋体" w:cs="宋体"/>
          <w:sz w:val="24"/>
          <w:szCs w:val="24"/>
        </w:rPr>
        <w:t xml:space="preserve">括年度得分、排名、雷达图分析等），便于针对性地指导与激励。医院领导及护理部则能通过姓名点选功能，查阅全院范围内任意护士的画像，为人力资源配置、晋升决策等提供数据支持。</w:t>
      </w:r>
      <w:r/>
    </w:p>
    <w:p>
      <w:pPr>
        <w:numPr>
          <w:ilvl w:val="2"/>
          <w:numId w:val="0"/>
        </w:numPr>
        <w:spacing w:line="400" w:lineRule="exact"/>
        <w:rPr>
          <w:rFonts w:ascii="宋体" w:hAnsi="宋体" w:eastAsia="宋体" w:cs="宋体"/>
          <w:bCs/>
          <w:sz w:val="24"/>
          <w:szCs w:val="24"/>
        </w:rPr>
        <w:outlineLvl w:val="3"/>
      </w:pPr>
      <w:r>
        <w:rPr>
          <w:rFonts w:hint="eastAsia" w:ascii="宋体" w:hAnsi="宋体" w:eastAsia="宋体" w:cs="宋体"/>
          <w:b/>
          <w:sz w:val="24"/>
          <w:szCs w:val="24"/>
        </w:rPr>
        <w:t xml:space="preserve">3.10.2工作日报</w:t>
      </w:r>
      <w:r>
        <w:rPr>
          <w:rFonts w:hint="eastAsia" w:ascii="MS Mincho" w:hAnsi="MS Mincho" w:eastAsia="MS Mincho" w:cs="MS Mincho"/>
          <w:bCs/>
          <w:sz w:val="24"/>
          <w:szCs w:val="24"/>
        </w:rPr>
        <w:t xml:space="preserve">​​</w:t>
      </w:r>
      <w:r/>
    </w:p>
    <w:p>
      <w:pPr>
        <w:numPr>
          <w:ilvl w:val="0"/>
          <w:numId w:val="18"/>
        </w:numPr>
        <w:spacing w:line="400" w:lineRule="exact"/>
        <w:rPr>
          <w:rFonts w:ascii="宋体" w:hAnsi="宋体" w:cs="宋体"/>
          <w:sz w:val="24"/>
          <w:szCs w:val="24"/>
        </w:rPr>
      </w:pPr>
      <w:r>
        <w:rPr>
          <w:rFonts w:hint="eastAsia" w:ascii="宋体" w:hAnsi="宋体" w:cs="宋体"/>
          <w:sz w:val="24"/>
          <w:szCs w:val="24"/>
        </w:rPr>
        <w:t xml:space="preserve">具备个人工作日报功能，护理人员登录系统后，可以便捷地查阅其每日各项工作的具体工作量，实现个人工作成果的跟踪。</w:t>
      </w:r>
      <w:r/>
    </w:p>
    <w:p>
      <w:pPr>
        <w:numPr>
          <w:ilvl w:val="0"/>
          <w:numId w:val="18"/>
        </w:numPr>
        <w:spacing w:line="400" w:lineRule="exact"/>
        <w:rPr>
          <w:rFonts w:ascii="宋体" w:hAnsi="宋体" w:cs="宋体"/>
          <w:sz w:val="24"/>
          <w:szCs w:val="24"/>
          <w:u w:val="single"/>
        </w:rPr>
      </w:pPr>
      <w:r>
        <w:rPr>
          <w:rFonts w:hint="eastAsia" w:ascii="宋体" w:hAnsi="宋体" w:cs="宋体"/>
          <w:sz w:val="24"/>
          <w:szCs w:val="24"/>
        </w:rPr>
        <w:t xml:space="preserve">具备病区日报功能，使护理部和护士长能直观浏览病区每日的工作日报，掌握病区内各项护理工作的运行状况。对于护理部的管理人员而言，仅需通过简单的病区点选操作，即可获取并对比各病区的工作量信息，便于实现对全院护理工作的高效监控与管理，从而提升工作效率，确保信息透明度与准确性，为护理团队提供有力的数据支持，促进护理质量的持续优化。</w:t>
      </w:r>
      <w:r/>
    </w:p>
    <w:p>
      <w:pPr>
        <w:numPr>
          <w:ilvl w:val="2"/>
          <w:numId w:val="0"/>
        </w:numPr>
        <w:spacing w:line="400" w:lineRule="exact"/>
        <w:rPr>
          <w:rFonts w:ascii="宋体" w:hAnsi="宋体" w:eastAsia="宋体" w:cs="宋体"/>
          <w:bCs/>
          <w:sz w:val="24"/>
          <w:szCs w:val="24"/>
        </w:rPr>
        <w:outlineLvl w:val="3"/>
      </w:pPr>
      <w:r>
        <w:rPr>
          <w:rFonts w:hint="eastAsia" w:ascii="宋体" w:hAnsi="宋体" w:eastAsia="宋体" w:cs="宋体"/>
          <w:b/>
          <w:sz w:val="24"/>
          <w:szCs w:val="24"/>
        </w:rPr>
        <w:t xml:space="preserve">3.10.3护理智能监控</w:t>
      </w:r>
      <w:r>
        <w:rPr>
          <w:rFonts w:hint="eastAsia" w:ascii="MS Mincho" w:hAnsi="MS Mincho" w:eastAsia="MS Mincho" w:cs="MS Mincho"/>
          <w:b/>
          <w:sz w:val="24"/>
          <w:szCs w:val="24"/>
        </w:rPr>
        <w:t xml:space="preserve">​</w:t>
      </w:r>
      <w:r>
        <w:rPr>
          <w:rFonts w:hint="eastAsia" w:ascii="MS Mincho" w:hAnsi="MS Mincho" w:eastAsia="MS Mincho" w:cs="MS Mincho"/>
          <w:bCs/>
          <w:sz w:val="24"/>
          <w:szCs w:val="24"/>
        </w:rPr>
        <w:t xml:space="preserve">​</w:t>
      </w:r>
      <w:r/>
    </w:p>
    <w:p>
      <w:pPr>
        <w:spacing w:line="400" w:lineRule="exact"/>
        <w:rPr>
          <w:rFonts w:ascii="宋体" w:hAnsi="宋体" w:cs="宋体"/>
          <w:sz w:val="24"/>
          <w:szCs w:val="24"/>
        </w:rPr>
        <w:outlineLvl w:val="4"/>
      </w:pPr>
      <w:r>
        <w:rPr>
          <w:rFonts w:hint="eastAsia" w:ascii="宋体" w:hAnsi="宋体" w:cs="宋体"/>
          <w:sz w:val="24"/>
          <w:szCs w:val="24"/>
        </w:rPr>
        <w:t xml:space="preserve">3.10.3.1具备护士人力资源概览功能</w:t>
      </w:r>
      <w:r/>
    </w:p>
    <w:p>
      <w:pPr>
        <w:numPr>
          <w:ilvl w:val="0"/>
          <w:numId w:val="44"/>
        </w:numPr>
        <w:spacing w:line="400" w:lineRule="exact"/>
        <w:rPr>
          <w:rFonts w:ascii="宋体" w:hAnsi="宋体" w:cs="宋体"/>
          <w:sz w:val="24"/>
          <w:szCs w:val="24"/>
        </w:rPr>
      </w:pPr>
      <w:r>
        <w:rPr>
          <w:rFonts w:hint="eastAsia" w:ascii="宋体" w:hAnsi="宋体" w:cs="宋体"/>
          <w:sz w:val="24"/>
          <w:szCs w:val="24"/>
        </w:rPr>
        <w:t xml:space="preserve">呈现护士总数：直观展示医院当前注册护士的总人数，便于管理者掌握整体规模。</w:t>
      </w:r>
      <w:r/>
    </w:p>
    <w:p>
      <w:pPr>
        <w:numPr>
          <w:ilvl w:val="0"/>
          <w:numId w:val="44"/>
        </w:numPr>
        <w:spacing w:line="400" w:lineRule="exact"/>
        <w:rPr>
          <w:rFonts w:ascii="宋体" w:hAnsi="宋体" w:cs="宋体"/>
          <w:sz w:val="24"/>
          <w:szCs w:val="24"/>
        </w:rPr>
      </w:pPr>
      <w:r>
        <w:rPr>
          <w:rFonts w:hint="eastAsia" w:ascii="宋体" w:hAnsi="宋体" w:cs="宋体"/>
          <w:sz w:val="24"/>
          <w:szCs w:val="24"/>
        </w:rPr>
        <w:t xml:space="preserve">显示在岗护士动态：实时更新在岗护士数量，反映即时的人力可用性。</w:t>
      </w:r>
      <w:r/>
    </w:p>
    <w:p>
      <w:pPr>
        <w:numPr>
          <w:ilvl w:val="0"/>
          <w:numId w:val="44"/>
        </w:numPr>
        <w:spacing w:line="400" w:lineRule="exact"/>
        <w:rPr>
          <w:rFonts w:ascii="宋体" w:hAnsi="宋体" w:cs="宋体"/>
          <w:sz w:val="24"/>
          <w:szCs w:val="24"/>
        </w:rPr>
      </w:pPr>
      <w:r>
        <w:rPr>
          <w:rFonts w:hint="eastAsia" w:ascii="宋体" w:hAnsi="宋体" w:cs="宋体"/>
          <w:sz w:val="24"/>
          <w:szCs w:val="24"/>
        </w:rPr>
        <w:t xml:space="preserve">展示各层级护士分布：按职称（如初级护士、高级护士、护士长等）、层级（N0-N4）分类展示，帮助理解团队结构，促进合理分工。</w:t>
      </w:r>
      <w:r/>
    </w:p>
    <w:p>
      <w:pPr>
        <w:spacing w:line="400" w:lineRule="exact"/>
        <w:rPr>
          <w:rFonts w:ascii="宋体" w:hAnsi="宋体" w:cs="宋体"/>
          <w:sz w:val="24"/>
          <w:szCs w:val="24"/>
        </w:rPr>
        <w:outlineLvl w:val="4"/>
      </w:pPr>
      <w:r>
        <w:rPr>
          <w:rFonts w:hint="eastAsia" w:ascii="宋体" w:hAnsi="宋体" w:cs="宋体"/>
          <w:sz w:val="24"/>
          <w:szCs w:val="24"/>
        </w:rPr>
        <w:t xml:space="preserve">3.10.3.2具备</w:t>
      </w:r>
      <w:r>
        <w:rPr>
          <w:rFonts w:hint="eastAsia" w:ascii="宋体" w:hAnsi="宋体" w:cs="宋体"/>
          <w:sz w:val="24"/>
          <w:szCs w:val="24"/>
        </w:rPr>
        <w:t xml:space="preserve">床护比</w:t>
      </w:r>
      <w:r>
        <w:rPr>
          <w:rFonts w:hint="eastAsia" w:ascii="宋体" w:hAnsi="宋体" w:cs="宋体"/>
          <w:sz w:val="24"/>
          <w:szCs w:val="24"/>
        </w:rPr>
        <w:t xml:space="preserve">与患者监护功能</w:t>
      </w:r>
      <w:r/>
    </w:p>
    <w:p>
      <w:pPr>
        <w:numPr>
          <w:ilvl w:val="0"/>
          <w:numId w:val="45"/>
        </w:numPr>
        <w:spacing w:line="400" w:lineRule="exact"/>
        <w:rPr>
          <w:rFonts w:ascii="宋体" w:hAnsi="宋体" w:cs="宋体"/>
          <w:sz w:val="24"/>
          <w:szCs w:val="24"/>
        </w:rPr>
      </w:pPr>
      <w:r>
        <w:rPr>
          <w:rFonts w:hint="eastAsia" w:ascii="宋体" w:hAnsi="宋体" w:cs="宋体"/>
          <w:sz w:val="24"/>
          <w:szCs w:val="24"/>
        </w:rPr>
        <w:t xml:space="preserve">支持</w:t>
      </w:r>
      <w:r>
        <w:rPr>
          <w:rFonts w:hint="eastAsia" w:ascii="宋体" w:hAnsi="宋体" w:cs="宋体"/>
          <w:sz w:val="24"/>
          <w:szCs w:val="24"/>
        </w:rPr>
        <w:t xml:space="preserve">床护比</w:t>
      </w:r>
      <w:r>
        <w:rPr>
          <w:rFonts w:hint="eastAsia" w:ascii="宋体" w:hAnsi="宋体" w:cs="宋体"/>
          <w:sz w:val="24"/>
          <w:szCs w:val="24"/>
        </w:rPr>
        <w:t xml:space="preserve">监测：动态计算并展示每张病床对应的护士数量，确保患者得到充分的护理关注。</w:t>
      </w:r>
      <w:r/>
    </w:p>
    <w:p>
      <w:pPr>
        <w:numPr>
          <w:ilvl w:val="0"/>
          <w:numId w:val="45"/>
        </w:numPr>
        <w:spacing w:line="400" w:lineRule="exact"/>
        <w:rPr>
          <w:rFonts w:ascii="宋体" w:hAnsi="宋体" w:cs="宋体"/>
          <w:sz w:val="24"/>
          <w:szCs w:val="24"/>
        </w:rPr>
      </w:pPr>
      <w:r>
        <w:rPr>
          <w:rFonts w:hint="eastAsia" w:ascii="宋体" w:hAnsi="宋体" w:cs="宋体"/>
          <w:sz w:val="24"/>
          <w:szCs w:val="24"/>
        </w:rPr>
        <w:t xml:space="preserve">监测患者总数与危重患者数：实时更新患者总数，特别标注危重患者数量，便于</w:t>
      </w:r>
      <w:r>
        <w:rPr>
          <w:rFonts w:hint="eastAsia" w:ascii="宋体" w:hAnsi="宋体" w:cs="宋体"/>
          <w:sz w:val="24"/>
          <w:szCs w:val="24"/>
        </w:rPr>
        <w:t xml:space="preserve">紧急响应</w:t>
      </w:r>
      <w:r>
        <w:rPr>
          <w:rFonts w:hint="eastAsia" w:ascii="宋体" w:hAnsi="宋体" w:cs="宋体"/>
          <w:sz w:val="24"/>
          <w:szCs w:val="24"/>
        </w:rPr>
        <w:t xml:space="preserve">与资源调配。</w:t>
      </w:r>
      <w:r/>
    </w:p>
    <w:p>
      <w:pPr>
        <w:spacing w:line="400" w:lineRule="exact"/>
        <w:rPr>
          <w:rFonts w:ascii="宋体" w:hAnsi="宋体" w:cs="宋体"/>
          <w:sz w:val="24"/>
          <w:szCs w:val="24"/>
        </w:rPr>
        <w:outlineLvl w:val="4"/>
      </w:pPr>
      <w:r>
        <w:rPr>
          <w:rFonts w:hint="eastAsia" w:ascii="宋体" w:hAnsi="宋体" w:cs="宋体"/>
          <w:sz w:val="24"/>
          <w:szCs w:val="24"/>
        </w:rPr>
        <w:t xml:space="preserve">3.10.3.3具备病区运营分析功能</w:t>
      </w:r>
      <w:r/>
    </w:p>
    <w:p>
      <w:pPr>
        <w:numPr>
          <w:ilvl w:val="0"/>
          <w:numId w:val="46"/>
        </w:numPr>
        <w:spacing w:line="400" w:lineRule="exact"/>
        <w:rPr>
          <w:rFonts w:ascii="宋体" w:hAnsi="宋体" w:cs="宋体"/>
          <w:sz w:val="24"/>
          <w:szCs w:val="24"/>
        </w:rPr>
      </w:pPr>
      <w:r>
        <w:rPr>
          <w:rFonts w:hint="eastAsia" w:ascii="宋体" w:hAnsi="宋体" w:cs="宋体"/>
          <w:sz w:val="24"/>
          <w:szCs w:val="24"/>
        </w:rPr>
        <w:t xml:space="preserve">实施护士工作量评估：基于护理记录、工作时间等数据，分析护士工作负荷，促进工作平衡。</w:t>
      </w:r>
      <w:r/>
    </w:p>
    <w:p>
      <w:pPr>
        <w:numPr>
          <w:ilvl w:val="0"/>
          <w:numId w:val="46"/>
        </w:numPr>
        <w:spacing w:line="400" w:lineRule="exact"/>
        <w:rPr>
          <w:rFonts w:ascii="宋体" w:hAnsi="宋体" w:cs="宋体"/>
          <w:sz w:val="24"/>
          <w:szCs w:val="24"/>
        </w:rPr>
      </w:pPr>
      <w:r>
        <w:rPr>
          <w:rFonts w:hint="eastAsia" w:ascii="宋体" w:hAnsi="宋体" w:cs="宋体"/>
          <w:sz w:val="24"/>
          <w:szCs w:val="24"/>
        </w:rPr>
        <w:t xml:space="preserve">提供年度晋升分析：统计并分析护士晋升情况，包括晋升人数、晋升路径等，为职业规划提供依据。</w:t>
      </w:r>
      <w:r/>
    </w:p>
    <w:p>
      <w:pPr>
        <w:numPr>
          <w:ilvl w:val="0"/>
          <w:numId w:val="46"/>
        </w:numPr>
        <w:spacing w:line="400" w:lineRule="exact"/>
        <w:rPr>
          <w:rFonts w:ascii="宋体" w:hAnsi="宋体" w:cs="宋体"/>
          <w:sz w:val="24"/>
          <w:szCs w:val="24"/>
        </w:rPr>
      </w:pPr>
      <w:r>
        <w:rPr>
          <w:rFonts w:hint="eastAsia" w:ascii="宋体" w:hAnsi="宋体" w:cs="宋体"/>
          <w:sz w:val="24"/>
          <w:szCs w:val="24"/>
        </w:rPr>
        <w:t xml:space="preserve">实现岗位匹配度评估：结合护士专业技能、工作经验与岗位需求，进行匹配度分析。</w:t>
      </w:r>
      <w:r/>
    </w:p>
    <w:p>
      <w:pPr>
        <w:numPr>
          <w:ilvl w:val="2"/>
          <w:numId w:val="0"/>
        </w:numP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3.10.4模型算法</w:t>
      </w:r>
      <w:r>
        <w:rPr>
          <w:rFonts w:hint="eastAsia" w:ascii="MS Mincho" w:hAnsi="MS Mincho" w:eastAsia="MS Mincho" w:cs="MS Mincho"/>
          <w:b/>
          <w:sz w:val="24"/>
          <w:szCs w:val="24"/>
        </w:rPr>
        <w:t xml:space="preserve">​​</w:t>
      </w:r>
      <w:r/>
    </w:p>
    <w:p>
      <w:pPr>
        <w:numPr>
          <w:ilvl w:val="0"/>
          <w:numId w:val="19"/>
        </w:numPr>
        <w:spacing w:line="400" w:lineRule="exact"/>
        <w:rPr>
          <w:rFonts w:ascii="宋体" w:hAnsi="宋体" w:cs="宋体"/>
          <w:sz w:val="24"/>
          <w:szCs w:val="24"/>
        </w:rPr>
      </w:pPr>
      <w:r>
        <w:rPr>
          <w:rFonts w:hint="eastAsia" w:ascii="宋体" w:hAnsi="宋体" w:cs="宋体"/>
          <w:sz w:val="24"/>
          <w:szCs w:val="24"/>
        </w:rPr>
        <w:t xml:space="preserve">具备晋级智能分析功能，通过智能分析，系统能够自动评估每位护士的当前层级、年度累计分数以及各项晋升必备任务的完成情况，进而判断其晋升状态（划分为“符合”与“不符合”）。护理部和病区可依据不同维度进行快速检索，提升信息检索的效率和准确性。</w:t>
      </w:r>
      <w:r/>
    </w:p>
    <w:p>
      <w:pPr>
        <w:numPr>
          <w:ilvl w:val="0"/>
          <w:numId w:val="19"/>
        </w:numPr>
        <w:spacing w:line="400" w:lineRule="exact"/>
        <w:rPr>
          <w:rFonts w:ascii="宋体" w:hAnsi="宋体" w:cs="宋体"/>
          <w:sz w:val="24"/>
          <w:szCs w:val="24"/>
        </w:rPr>
      </w:pPr>
      <w:r>
        <w:rPr>
          <w:rFonts w:hint="eastAsia" w:ascii="宋体" w:hAnsi="宋体" w:cs="宋体"/>
          <w:sz w:val="24"/>
          <w:szCs w:val="24"/>
        </w:rPr>
        <w:t xml:space="preserve">具备岗位合格性评估功能，依据岗位基础数据和当前岗位护士的历史统计数据，通过人工智能算法，系统能定期对护士岗位合格性做出评估，并对潜在风险做出实时分析</w:t>
      </w:r>
      <w:r>
        <w:rPr>
          <w:rFonts w:hint="eastAsia" w:ascii="宋体" w:hAnsi="宋体" w:cs="宋体"/>
          <w:sz w:val="24"/>
          <w:szCs w:val="24"/>
        </w:rPr>
        <w:t xml:space="preserve">和预测。</w:t>
      </w:r>
      <w:r/>
    </w:p>
    <w:p>
      <w:pPr>
        <w:numPr>
          <w:ilvl w:val="0"/>
          <w:numId w:val="19"/>
        </w:numPr>
        <w:spacing w:line="400" w:lineRule="exact"/>
        <w:rPr>
          <w:rFonts w:ascii="宋体" w:hAnsi="宋体" w:cs="宋体"/>
          <w:sz w:val="24"/>
          <w:szCs w:val="24"/>
        </w:rPr>
      </w:pPr>
      <w:r>
        <w:rPr>
          <w:rFonts w:hint="eastAsia" w:ascii="宋体" w:hAnsi="宋体" w:cs="宋体"/>
          <w:sz w:val="24"/>
          <w:szCs w:val="24"/>
        </w:rPr>
        <w:t xml:space="preserve">具备精准匹配功能，平台通过智能算法，使管理人员可以基于岗位不同需求、护理人员的特征维度，由系统自动推荐合适的护理人员。</w:t>
      </w:r>
      <w:r/>
    </w:p>
    <w:p>
      <w:pPr>
        <w:numPr>
          <w:ilvl w:val="2"/>
          <w:numId w:val="0"/>
        </w:numPr>
        <w:spacing w:line="400" w:lineRule="exact"/>
        <w:rPr>
          <w:rFonts w:ascii="宋体" w:hAnsi="宋体" w:eastAsia="宋体" w:cs="宋体"/>
          <w:bCs/>
          <w:sz w:val="24"/>
          <w:szCs w:val="24"/>
        </w:rPr>
        <w:outlineLvl w:val="3"/>
      </w:pPr>
      <w:r>
        <w:rPr>
          <w:rFonts w:hint="eastAsia" w:ascii="宋体" w:hAnsi="宋体" w:eastAsia="宋体" w:cs="宋体"/>
          <w:b/>
          <w:sz w:val="24"/>
          <w:szCs w:val="24"/>
        </w:rPr>
        <w:t xml:space="preserve">3.10.5主数据管理</w:t>
      </w:r>
      <w:r>
        <w:rPr>
          <w:rFonts w:hint="eastAsia" w:ascii="MS Mincho" w:hAnsi="MS Mincho" w:eastAsia="MS Mincho" w:cs="MS Mincho"/>
          <w:b/>
          <w:sz w:val="24"/>
          <w:szCs w:val="24"/>
        </w:rPr>
        <w:t xml:space="preserve">​</w:t>
      </w:r>
      <w:r>
        <w:rPr>
          <w:rFonts w:hint="eastAsia" w:ascii="MS Mincho" w:hAnsi="MS Mincho" w:eastAsia="MS Mincho" w:cs="MS Mincho"/>
          <w:bCs/>
          <w:sz w:val="24"/>
          <w:szCs w:val="24"/>
        </w:rPr>
        <w:t xml:space="preserve">​</w:t>
      </w:r>
      <w:r/>
    </w:p>
    <w:p>
      <w:pPr>
        <w:spacing w:line="400" w:lineRule="exact"/>
        <w:rPr>
          <w:rFonts w:ascii="宋体" w:hAnsi="宋体" w:cs="宋体"/>
          <w:sz w:val="24"/>
          <w:szCs w:val="24"/>
        </w:rPr>
        <w:outlineLvl w:val="4"/>
      </w:pPr>
      <w:r>
        <w:rPr>
          <w:rFonts w:hint="eastAsia" w:ascii="宋体" w:hAnsi="宋体" w:cs="宋体"/>
          <w:sz w:val="24"/>
          <w:szCs w:val="24"/>
        </w:rPr>
        <w:t xml:space="preserve">3.10.5.1基础数据管理功能</w:t>
      </w:r>
      <w:r/>
    </w:p>
    <w:p>
      <w:pPr>
        <w:ind w:firstLine="480"/>
        <w:spacing w:line="400" w:lineRule="exact"/>
        <w:rPr>
          <w:rFonts w:ascii="宋体" w:hAnsi="宋体" w:cs="宋体"/>
          <w:sz w:val="24"/>
          <w:szCs w:val="24"/>
        </w:rPr>
      </w:pPr>
      <w:r>
        <w:rPr>
          <w:rFonts w:hint="eastAsia" w:ascii="宋体" w:hAnsi="宋体" w:cs="宋体"/>
          <w:sz w:val="24"/>
          <w:szCs w:val="24"/>
        </w:rPr>
        <w:t xml:space="preserve">针对个人评价维度进行管理，主要涵盖：</w:t>
      </w:r>
      <w:r/>
    </w:p>
    <w:p>
      <w:pPr>
        <w:numPr>
          <w:ilvl w:val="0"/>
          <w:numId w:val="47"/>
        </w:numPr>
        <w:spacing w:line="400" w:lineRule="exact"/>
        <w:rPr>
          <w:rFonts w:ascii="宋体" w:hAnsi="宋体" w:cs="宋体"/>
          <w:sz w:val="24"/>
          <w:szCs w:val="24"/>
        </w:rPr>
      </w:pPr>
      <w:r>
        <w:rPr>
          <w:rFonts w:hint="eastAsia" w:ascii="宋体" w:hAnsi="宋体" w:cs="宋体"/>
          <w:sz w:val="24"/>
          <w:szCs w:val="24"/>
        </w:rPr>
        <w:t xml:space="preserve">工作量：班次、治疗操作量、病人周转数、危重病人数、出院结算量。</w:t>
      </w:r>
      <w:r/>
    </w:p>
    <w:p>
      <w:pPr>
        <w:numPr>
          <w:ilvl w:val="0"/>
          <w:numId w:val="47"/>
        </w:numPr>
        <w:spacing w:line="400" w:lineRule="exact"/>
        <w:rPr>
          <w:rFonts w:ascii="宋体" w:hAnsi="宋体" w:cs="宋体"/>
          <w:sz w:val="24"/>
          <w:szCs w:val="24"/>
        </w:rPr>
      </w:pPr>
      <w:r>
        <w:rPr>
          <w:rFonts w:hint="eastAsia" w:ascii="宋体" w:hAnsi="宋体" w:cs="宋体"/>
          <w:sz w:val="24"/>
          <w:szCs w:val="24"/>
        </w:rPr>
        <w:t xml:space="preserve">工作质量：护理记录完成及时性、护理病历书写质量、服务规范、安全事件。</w:t>
      </w:r>
      <w:r/>
    </w:p>
    <w:p>
      <w:pPr>
        <w:numPr>
          <w:ilvl w:val="0"/>
          <w:numId w:val="47"/>
        </w:numPr>
        <w:spacing w:line="400" w:lineRule="exact"/>
        <w:rPr>
          <w:rFonts w:ascii="宋体" w:hAnsi="宋体" w:cs="宋体"/>
          <w:sz w:val="24"/>
          <w:szCs w:val="24"/>
        </w:rPr>
      </w:pPr>
      <w:r>
        <w:rPr>
          <w:rFonts w:hint="eastAsia" w:ascii="宋体" w:hAnsi="宋体" w:cs="宋体"/>
          <w:sz w:val="24"/>
          <w:szCs w:val="24"/>
        </w:rPr>
        <w:t xml:space="preserve">个人成长：学习能力、思维评判能力、专科考核、技能考核、三基三严、OSCE考核/个案答辩、教学能力、质控能力、持续质量改进。</w:t>
      </w:r>
      <w:r/>
    </w:p>
    <w:p>
      <w:pPr>
        <w:numPr>
          <w:ilvl w:val="0"/>
          <w:numId w:val="47"/>
        </w:numPr>
        <w:spacing w:line="400" w:lineRule="exact"/>
        <w:rPr>
          <w:rFonts w:ascii="宋体" w:hAnsi="宋体" w:cs="宋体"/>
          <w:sz w:val="24"/>
          <w:szCs w:val="24"/>
        </w:rPr>
      </w:pPr>
      <w:r>
        <w:rPr>
          <w:rFonts w:hint="eastAsia" w:ascii="宋体" w:hAnsi="宋体" w:cs="宋体"/>
          <w:sz w:val="24"/>
          <w:szCs w:val="24"/>
        </w:rPr>
        <w:t xml:space="preserve">综合评价：自我评价、同行评价、上级评价。</w:t>
      </w:r>
      <w:r/>
    </w:p>
    <w:p>
      <w:pPr>
        <w:numPr>
          <w:ilvl w:val="0"/>
          <w:numId w:val="47"/>
        </w:numPr>
        <w:spacing w:line="400" w:lineRule="exact"/>
        <w:rPr>
          <w:rFonts w:ascii="宋体" w:hAnsi="宋体" w:cs="宋体"/>
          <w:sz w:val="24"/>
          <w:szCs w:val="24"/>
        </w:rPr>
      </w:pPr>
      <w:r>
        <w:rPr>
          <w:rFonts w:hint="eastAsia" w:ascii="宋体" w:hAnsi="宋体" w:cs="宋体"/>
          <w:sz w:val="24"/>
          <w:szCs w:val="24"/>
        </w:rPr>
        <w:t xml:space="preserve">奖惩记录：科研能力、获得荣誉、劳动纪律、信访投诉。</w:t>
      </w:r>
      <w:r/>
    </w:p>
    <w:p>
      <w:pPr>
        <w:spacing w:line="400" w:lineRule="exact"/>
        <w:rPr>
          <w:rFonts w:ascii="宋体" w:hAnsi="宋体" w:cs="宋体"/>
          <w:sz w:val="24"/>
          <w:szCs w:val="24"/>
        </w:rPr>
        <w:outlineLvl w:val="4"/>
      </w:pPr>
      <w:r>
        <w:rPr>
          <w:rFonts w:hint="eastAsia" w:ascii="宋体" w:hAnsi="宋体" w:cs="宋体"/>
          <w:sz w:val="24"/>
          <w:szCs w:val="24"/>
        </w:rPr>
        <w:t xml:space="preserve">3.10.5.2基础数据维护</w:t>
      </w:r>
      <w:r/>
    </w:p>
    <w:p>
      <w:pPr>
        <w:ind w:firstLine="420"/>
        <w:spacing w:line="400" w:lineRule="exact"/>
        <w:rPr>
          <w:rFonts w:ascii="宋体" w:hAnsi="宋体" w:cs="宋体"/>
          <w:sz w:val="24"/>
          <w:szCs w:val="24"/>
        </w:rPr>
      </w:pPr>
      <w:r>
        <w:rPr>
          <w:rFonts w:hint="eastAsia" w:ascii="宋体" w:hAnsi="宋体" w:cs="宋体"/>
          <w:sz w:val="24"/>
          <w:szCs w:val="24"/>
        </w:rPr>
        <w:t xml:space="preserve">包括各评价维</w:t>
      </w:r>
      <w:r>
        <w:rPr>
          <w:rFonts w:hint="eastAsia" w:ascii="宋体" w:hAnsi="宋体" w:cs="宋体"/>
          <w:sz w:val="24"/>
          <w:szCs w:val="24"/>
        </w:rPr>
        <w:t xml:space="preserve">度具体</w:t>
      </w:r>
      <w:r>
        <w:rPr>
          <w:rFonts w:hint="eastAsia" w:ascii="宋体" w:hAnsi="宋体" w:cs="宋体"/>
          <w:sz w:val="24"/>
          <w:szCs w:val="24"/>
        </w:rPr>
        <w:t xml:space="preserve">项目的定义、统计规则、统计频率、项目系数的管理，以及各层级护士</w:t>
      </w:r>
      <w:r>
        <w:rPr>
          <w:rFonts w:hint="eastAsia" w:ascii="宋体" w:hAnsi="宋体" w:cs="宋体"/>
          <w:sz w:val="24"/>
          <w:szCs w:val="24"/>
        </w:rPr>
        <w:t xml:space="preserve">必完成项</w:t>
      </w:r>
      <w:r>
        <w:rPr>
          <w:rFonts w:hint="eastAsia" w:ascii="宋体" w:hAnsi="宋体" w:cs="宋体"/>
          <w:sz w:val="24"/>
          <w:szCs w:val="24"/>
        </w:rPr>
        <w:t xml:space="preserve">的基础数据维护，用以支持个人数据的归集。</w:t>
      </w:r>
      <w:r/>
    </w:p>
    <w:p>
      <w:pPr>
        <w:spacing w:line="400" w:lineRule="exact"/>
        <w:rPr>
          <w:rFonts w:ascii="宋体" w:hAnsi="宋体" w:cs="宋体"/>
          <w:sz w:val="24"/>
          <w:szCs w:val="24"/>
        </w:rPr>
        <w:outlineLvl w:val="4"/>
      </w:pPr>
      <w:r>
        <w:rPr>
          <w:rFonts w:hint="eastAsia" w:ascii="宋体" w:hAnsi="宋体" w:cs="宋体"/>
          <w:sz w:val="24"/>
          <w:szCs w:val="24"/>
        </w:rPr>
        <w:t xml:space="preserve">3.10.5.3岗位管理功能</w:t>
      </w:r>
      <w:r/>
    </w:p>
    <w:p>
      <w:pPr>
        <w:ind w:firstLine="420"/>
        <w:spacing w:line="400" w:lineRule="exact"/>
        <w:rPr>
          <w:rFonts w:ascii="宋体" w:hAnsi="宋体" w:cs="宋体"/>
          <w:sz w:val="24"/>
          <w:szCs w:val="24"/>
        </w:rPr>
      </w:pPr>
      <w:r>
        <w:rPr>
          <w:rFonts w:hint="eastAsia" w:ascii="宋体" w:hAnsi="宋体" w:cs="宋体"/>
          <w:sz w:val="24"/>
          <w:szCs w:val="24"/>
        </w:rPr>
        <w:t xml:space="preserve">用于对医院所有护理岗位进行管理。支持依据所对应的专科和岗位性质设置岗位等级，并为每个岗位设定岗位条件。管理人员可在后台管理中快速完成基础数据的</w:t>
      </w:r>
      <w:r>
        <w:rPr>
          <w:rFonts w:hint="eastAsia" w:ascii="MS Mincho" w:hAnsi="MS Mincho" w:eastAsia="MS Mincho" w:cs="MS Mincho"/>
          <w:sz w:val="24"/>
          <w:szCs w:val="24"/>
        </w:rPr>
        <w:t xml:space="preserve">​​</w:t>
      </w:r>
      <w:r>
        <w:rPr>
          <w:rFonts w:hint="eastAsia" w:ascii="宋体" w:hAnsi="宋体" w:eastAsia="宋体" w:cs="宋体"/>
          <w:sz w:val="24"/>
          <w:szCs w:val="24"/>
        </w:rPr>
        <w:t xml:space="preserve">维护与调整，从而实现自定义岗位内容和条件的管理。</w:t>
      </w:r>
      <w:r/>
    </w:p>
    <w:p>
      <w:pPr>
        <w:numPr>
          <w:ilvl w:val="1"/>
          <w:numId w:val="0"/>
        </w:num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3.11运营管理平台</w:t>
      </w:r>
      <w:r/>
    </w:p>
    <w:p>
      <w:pPr>
        <w:numPr>
          <w:ilvl w:val="2"/>
          <w:numId w:val="0"/>
        </w:numPr>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3.11.1系统管理</w:t>
      </w:r>
      <w:r/>
    </w:p>
    <w:p>
      <w:pPr>
        <w:ind w:firstLine="420"/>
        <w:spacing w:line="400" w:lineRule="exact"/>
        <w:rPr>
          <w:rFonts w:ascii="宋体" w:hAnsi="宋体" w:cs="宋体"/>
          <w:sz w:val="24"/>
          <w:szCs w:val="24"/>
        </w:rPr>
      </w:pPr>
      <w:r>
        <w:rPr>
          <w:rFonts w:hint="eastAsia" w:ascii="宋体" w:hAnsi="宋体" w:cs="宋体"/>
          <w:sz w:val="24"/>
          <w:szCs w:val="24"/>
        </w:rPr>
        <w:t xml:space="preserve">操作记录：对所有登录运营管理平台的账号进行记录，详细记录操作日志（如登录、点击操作、操作内容、IP信息等），登录密码以加密形式展现。</w:t>
      </w:r>
      <w:r/>
    </w:p>
    <w:p>
      <w:pPr>
        <w:numPr>
          <w:ilvl w:val="2"/>
          <w:numId w:val="0"/>
        </w:numPr>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3.11.2院级运营-院级指标</w:t>
      </w:r>
      <w:r/>
    </w:p>
    <w:p>
      <w:pPr>
        <w:numPr>
          <w:ilvl w:val="0"/>
          <w:numId w:val="20"/>
        </w:numPr>
        <w:spacing w:line="400" w:lineRule="exact"/>
        <w:rPr>
          <w:rFonts w:ascii="宋体" w:hAnsi="宋体" w:cs="宋体"/>
          <w:sz w:val="24"/>
          <w:szCs w:val="24"/>
        </w:rPr>
      </w:pPr>
      <w:r>
        <w:rPr>
          <w:rFonts w:hint="eastAsia" w:ascii="宋体" w:hAnsi="宋体" w:cs="宋体"/>
          <w:sz w:val="24"/>
          <w:szCs w:val="24"/>
        </w:rPr>
        <w:t xml:space="preserve">运营管理平台，采用积木式、模块化方式搭建。可通过数据中心采集医院所有业务数据，并能与医院现行绩效系统无缝对接，生成医院管理所需的院级运营和专科运营数据。</w:t>
      </w:r>
      <w:r/>
    </w:p>
    <w:p>
      <w:pPr>
        <w:numPr>
          <w:ilvl w:val="0"/>
          <w:numId w:val="20"/>
        </w:numPr>
        <w:spacing w:line="400" w:lineRule="exact"/>
        <w:rPr>
          <w:rFonts w:ascii="宋体" w:hAnsi="宋体" w:cs="宋体"/>
          <w:sz w:val="24"/>
          <w:szCs w:val="24"/>
        </w:rPr>
      </w:pPr>
      <w:r>
        <w:rPr>
          <w:rFonts w:hint="eastAsia" w:ascii="宋体" w:hAnsi="宋体" w:cs="宋体"/>
          <w:sz w:val="24"/>
          <w:szCs w:val="24"/>
        </w:rPr>
        <w:t xml:space="preserve">院级运营平台可提供院级指标功能，通过该指标可从效率、经济、</w:t>
      </w:r>
      <w:r>
        <w:rPr>
          <w:rFonts w:hint="eastAsia" w:ascii="宋体" w:hAnsi="宋体" w:cs="宋体"/>
          <w:sz w:val="24"/>
          <w:szCs w:val="24"/>
        </w:rPr>
        <w:t xml:space="preserve">医</w:t>
      </w:r>
      <w:r>
        <w:rPr>
          <w:rFonts w:hint="eastAsia" w:ascii="宋体" w:hAnsi="宋体" w:cs="宋体"/>
          <w:sz w:val="24"/>
          <w:szCs w:val="24"/>
        </w:rPr>
        <w:t xml:space="preserve">保等维度查看各项指标。</w:t>
      </w:r>
      <w:r/>
    </w:p>
    <w:p>
      <w:pPr>
        <w:numPr>
          <w:ilvl w:val="0"/>
          <w:numId w:val="20"/>
        </w:numPr>
        <w:spacing w:line="400" w:lineRule="exact"/>
        <w:rPr>
          <w:rFonts w:ascii="宋体" w:hAnsi="宋体" w:cs="宋体"/>
          <w:sz w:val="24"/>
          <w:szCs w:val="24"/>
        </w:rPr>
      </w:pPr>
      <w:r>
        <w:rPr>
          <w:rFonts w:hint="eastAsia" w:ascii="宋体" w:hAnsi="宋体" w:cs="宋体"/>
          <w:sz w:val="24"/>
          <w:szCs w:val="24"/>
        </w:rPr>
        <w:t xml:space="preserve">效率指标中能查看医疗收入、门诊医疗收入、检验收入、医疗服务型收入、平均住院日；</w:t>
      </w:r>
      <w:r/>
    </w:p>
    <w:p>
      <w:pPr>
        <w:numPr>
          <w:ilvl w:val="0"/>
          <w:numId w:val="20"/>
        </w:numPr>
        <w:spacing w:line="400" w:lineRule="exact"/>
        <w:rPr>
          <w:rFonts w:ascii="宋体" w:hAnsi="宋体" w:cs="宋体"/>
          <w:sz w:val="24"/>
          <w:szCs w:val="24"/>
        </w:rPr>
      </w:pPr>
      <w:r>
        <w:rPr>
          <w:rFonts w:hint="eastAsia" w:ascii="宋体" w:hAnsi="宋体" w:cs="宋体"/>
          <w:sz w:val="24"/>
          <w:szCs w:val="24"/>
        </w:rPr>
        <w:t xml:space="preserve">选择某个指标可以查看该指标在不同科室发生的数值、完成率、同期值、增长值，如果存在原始明细数据可以进行追溯。</w:t>
      </w:r>
      <w:r/>
    </w:p>
    <w:p>
      <w:pPr>
        <w:numPr>
          <w:ilvl w:val="0"/>
          <w:numId w:val="20"/>
        </w:numPr>
        <w:spacing w:line="400" w:lineRule="exact"/>
        <w:rPr>
          <w:rFonts w:ascii="宋体" w:hAnsi="宋体" w:cs="宋体"/>
          <w:sz w:val="24"/>
          <w:szCs w:val="24"/>
        </w:rPr>
      </w:pPr>
      <w:r>
        <w:rPr>
          <w:rFonts w:hint="eastAsia" w:ascii="宋体" w:hAnsi="宋体" w:cs="宋体"/>
          <w:sz w:val="24"/>
          <w:szCs w:val="24"/>
        </w:rPr>
        <w:t xml:space="preserve">设计右侧可显示手术人次、CT人次、日间手术人次、核磁人次等关键业务量指标。</w:t>
      </w:r>
      <w:r/>
    </w:p>
    <w:p>
      <w:pPr>
        <w:numPr>
          <w:ilvl w:val="0"/>
          <w:numId w:val="20"/>
        </w:numPr>
        <w:spacing w:line="400" w:lineRule="exact"/>
        <w:rPr>
          <w:rFonts w:ascii="宋体" w:hAnsi="宋体" w:cs="宋体"/>
          <w:sz w:val="24"/>
          <w:szCs w:val="24"/>
        </w:rPr>
      </w:pPr>
      <w:r>
        <w:rPr>
          <w:rFonts w:hint="eastAsia" w:ascii="宋体" w:hAnsi="宋体" w:cs="宋体"/>
          <w:sz w:val="24"/>
          <w:szCs w:val="24"/>
        </w:rPr>
        <w:t xml:space="preserve">院级运营平台可从经济指标维度对费用指标和收入结构进行运营分析。收入结构可查</w:t>
      </w:r>
      <w:r>
        <w:rPr>
          <w:rFonts w:hint="eastAsia" w:ascii="宋体" w:hAnsi="宋体" w:cs="宋体"/>
          <w:sz w:val="24"/>
          <w:szCs w:val="24"/>
        </w:rPr>
        <w:t xml:space="preserve">看有效收入、药品收入、耗材收入、检查收入和检验收入，也可以设置显示目标值和完成率；</w:t>
      </w:r>
      <w:r/>
    </w:p>
    <w:p>
      <w:pPr>
        <w:numPr>
          <w:ilvl w:val="0"/>
          <w:numId w:val="20"/>
        </w:numPr>
        <w:spacing w:line="400" w:lineRule="exact"/>
        <w:rPr>
          <w:rFonts w:ascii="宋体" w:hAnsi="宋体" w:cs="宋体"/>
          <w:sz w:val="24"/>
          <w:szCs w:val="24"/>
        </w:rPr>
      </w:pPr>
      <w:r>
        <w:rPr>
          <w:rFonts w:hint="eastAsia" w:ascii="宋体" w:hAnsi="宋体" w:cs="宋体"/>
          <w:sz w:val="24"/>
          <w:szCs w:val="24"/>
        </w:rPr>
        <w:t xml:space="preserve">选择有效收入指标，还可以进一步查询明细，该项指标数据发生的科室信息，可查看该指标数据的当前值、目标值和完成率；也可查看该指标数据的同期值、增值、增幅，并支持具体信息追溯。</w:t>
      </w:r>
      <w:r/>
    </w:p>
    <w:p>
      <w:pPr>
        <w:numPr>
          <w:ilvl w:val="0"/>
          <w:numId w:val="20"/>
        </w:numPr>
        <w:spacing w:line="400" w:lineRule="exact"/>
        <w:rPr>
          <w:rFonts w:ascii="宋体" w:hAnsi="宋体" w:cs="宋体"/>
          <w:sz w:val="24"/>
          <w:szCs w:val="24"/>
        </w:rPr>
      </w:pPr>
      <w:r>
        <w:rPr>
          <w:rFonts w:hint="eastAsia" w:ascii="宋体" w:hAnsi="宋体" w:cs="宋体"/>
          <w:sz w:val="24"/>
          <w:szCs w:val="24"/>
        </w:rPr>
        <w:t xml:space="preserve">选择费用指标，可查看药占比、</w:t>
      </w:r>
      <w:r>
        <w:rPr>
          <w:rFonts w:hint="eastAsia" w:ascii="宋体" w:hAnsi="宋体" w:cs="宋体"/>
          <w:sz w:val="24"/>
          <w:szCs w:val="24"/>
        </w:rPr>
        <w:t xml:space="preserve">耗占比</w:t>
      </w:r>
      <w:r>
        <w:rPr>
          <w:rFonts w:hint="eastAsia" w:ascii="宋体" w:hAnsi="宋体" w:cs="宋体"/>
          <w:sz w:val="24"/>
          <w:szCs w:val="24"/>
        </w:rPr>
        <w:t xml:space="preserve">、</w:t>
      </w:r>
      <w:r>
        <w:rPr>
          <w:rFonts w:hint="eastAsia" w:ascii="宋体" w:hAnsi="宋体" w:cs="宋体"/>
          <w:sz w:val="24"/>
          <w:szCs w:val="24"/>
        </w:rPr>
        <w:t xml:space="preserve">门诊均次费用</w:t>
      </w:r>
      <w:r>
        <w:rPr>
          <w:rFonts w:hint="eastAsia" w:ascii="宋体" w:hAnsi="宋体" w:cs="宋体"/>
          <w:sz w:val="24"/>
          <w:szCs w:val="24"/>
        </w:rPr>
        <w:t xml:space="preserve">、</w:t>
      </w:r>
      <w:r>
        <w:rPr>
          <w:rFonts w:hint="eastAsia" w:ascii="宋体" w:hAnsi="宋体" w:cs="宋体"/>
          <w:sz w:val="24"/>
          <w:szCs w:val="24"/>
        </w:rPr>
        <w:t xml:space="preserve">门诊均次药品</w:t>
      </w:r>
      <w:r>
        <w:rPr>
          <w:rFonts w:hint="eastAsia" w:ascii="宋体" w:hAnsi="宋体" w:cs="宋体"/>
          <w:sz w:val="24"/>
          <w:szCs w:val="24"/>
        </w:rPr>
        <w:t xml:space="preserve">费用、</w:t>
      </w:r>
      <w:r>
        <w:rPr>
          <w:rFonts w:hint="eastAsia" w:ascii="宋体" w:hAnsi="宋体" w:cs="宋体"/>
          <w:sz w:val="24"/>
          <w:szCs w:val="24"/>
        </w:rPr>
        <w:t xml:space="preserve">住院均次费用</w:t>
      </w:r>
      <w:r>
        <w:rPr>
          <w:rFonts w:hint="eastAsia" w:ascii="宋体" w:hAnsi="宋体" w:cs="宋体"/>
          <w:sz w:val="24"/>
          <w:szCs w:val="24"/>
        </w:rPr>
        <w:t xml:space="preserve">、</w:t>
      </w:r>
      <w:r>
        <w:rPr>
          <w:rFonts w:hint="eastAsia" w:ascii="宋体" w:hAnsi="宋体" w:cs="宋体"/>
          <w:sz w:val="24"/>
          <w:szCs w:val="24"/>
        </w:rPr>
        <w:t xml:space="preserve">住院均次药品</w:t>
      </w:r>
      <w:r>
        <w:rPr>
          <w:rFonts w:hint="eastAsia" w:ascii="宋体" w:hAnsi="宋体" w:cs="宋体"/>
          <w:sz w:val="24"/>
          <w:szCs w:val="24"/>
        </w:rPr>
        <w:t xml:space="preserve">费用，可以查看重点监控的高值医用耗材收入占比情况。</w:t>
      </w:r>
      <w:r/>
    </w:p>
    <w:p>
      <w:pPr>
        <w:numPr>
          <w:ilvl w:val="0"/>
          <w:numId w:val="20"/>
        </w:numPr>
        <w:spacing w:line="400" w:lineRule="exact"/>
        <w:rPr>
          <w:rFonts w:ascii="宋体" w:hAnsi="宋体" w:cs="宋体"/>
          <w:sz w:val="24"/>
          <w:szCs w:val="24"/>
        </w:rPr>
      </w:pPr>
      <w:r>
        <w:rPr>
          <w:rFonts w:hint="eastAsia" w:ascii="宋体" w:hAnsi="宋体" w:cs="宋体"/>
          <w:sz w:val="24"/>
          <w:szCs w:val="24"/>
        </w:rPr>
        <w:t xml:space="preserve">选择</w:t>
      </w:r>
      <w:r>
        <w:rPr>
          <w:rFonts w:hint="eastAsia" w:ascii="宋体" w:hAnsi="宋体" w:cs="宋体"/>
          <w:sz w:val="24"/>
          <w:szCs w:val="24"/>
        </w:rPr>
        <w:t xml:space="preserve">住院均次费用</w:t>
      </w:r>
      <w:r>
        <w:rPr>
          <w:rFonts w:hint="eastAsia" w:ascii="宋体" w:hAnsi="宋体" w:cs="宋体"/>
          <w:sz w:val="24"/>
          <w:szCs w:val="24"/>
        </w:rPr>
        <w:t xml:space="preserve">，可进一步查看各科的住院</w:t>
      </w:r>
      <w:r>
        <w:rPr>
          <w:rFonts w:hint="eastAsia" w:ascii="宋体" w:hAnsi="宋体" w:cs="宋体"/>
          <w:sz w:val="24"/>
          <w:szCs w:val="24"/>
        </w:rPr>
        <w:t xml:space="preserve">均次费用</w:t>
      </w:r>
      <w:r>
        <w:rPr>
          <w:rFonts w:hint="eastAsia" w:ascii="宋体" w:hAnsi="宋体" w:cs="宋体"/>
          <w:sz w:val="24"/>
          <w:szCs w:val="24"/>
        </w:rPr>
        <w:t xml:space="preserve">当期值、目标值、完成率、同期值、增值、增幅等。</w:t>
      </w:r>
      <w:r/>
    </w:p>
    <w:p>
      <w:pPr>
        <w:numPr>
          <w:ilvl w:val="0"/>
          <w:numId w:val="20"/>
        </w:numPr>
        <w:spacing w:line="400" w:lineRule="exact"/>
        <w:rPr>
          <w:rFonts w:ascii="宋体" w:hAnsi="宋体" w:cs="宋体"/>
          <w:sz w:val="24"/>
          <w:szCs w:val="24"/>
        </w:rPr>
      </w:pPr>
      <w:r>
        <w:rPr>
          <w:rFonts w:hint="eastAsia" w:ascii="宋体" w:hAnsi="宋体" w:cs="宋体"/>
          <w:sz w:val="24"/>
          <w:szCs w:val="24"/>
        </w:rPr>
        <w:t xml:space="preserve">院级运营平台可从医</w:t>
      </w:r>
      <w:r>
        <w:rPr>
          <w:rFonts w:hint="eastAsia" w:ascii="宋体" w:hAnsi="宋体" w:cs="宋体"/>
          <w:sz w:val="24"/>
          <w:szCs w:val="24"/>
        </w:rPr>
        <w:t xml:space="preserve">保指标维</w:t>
      </w:r>
      <w:r>
        <w:rPr>
          <w:rFonts w:hint="eastAsia" w:ascii="宋体" w:hAnsi="宋体" w:cs="宋体"/>
          <w:sz w:val="24"/>
          <w:szCs w:val="24"/>
        </w:rPr>
        <w:t xml:space="preserve">度对CMI值进行分析。可查看相关科室当前CMI，目标值及完成率情况。</w:t>
      </w:r>
      <w:r/>
    </w:p>
    <w:p>
      <w:pPr>
        <w:numPr>
          <w:ilvl w:val="2"/>
          <w:numId w:val="0"/>
        </w:numPr>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3.11.3院级运营-院级自定义指标</w:t>
      </w:r>
      <w:r/>
    </w:p>
    <w:p>
      <w:pPr>
        <w:ind w:firstLine="420"/>
        <w:spacing w:line="400" w:lineRule="exact"/>
        <w:rPr>
          <w:rFonts w:ascii="宋体" w:hAnsi="宋体" w:cs="宋体"/>
          <w:sz w:val="24"/>
          <w:szCs w:val="24"/>
        </w:rPr>
      </w:pPr>
      <w:r>
        <w:rPr>
          <w:rFonts w:hint="eastAsia" w:ascii="宋体" w:hAnsi="宋体" w:cs="宋体"/>
          <w:sz w:val="24"/>
          <w:szCs w:val="24"/>
        </w:rPr>
        <w:t xml:space="preserve">根据不同部门的管理需要，将接入</w:t>
      </w:r>
      <w:r>
        <w:rPr>
          <w:rFonts w:hint="eastAsia" w:ascii="宋体" w:hAnsi="宋体" w:cs="宋体"/>
          <w:sz w:val="24"/>
          <w:szCs w:val="24"/>
        </w:rPr>
        <w:t xml:space="preserve">并治理</w:t>
      </w:r>
      <w:r>
        <w:rPr>
          <w:rFonts w:hint="eastAsia" w:ascii="宋体" w:hAnsi="宋体" w:cs="宋体"/>
          <w:sz w:val="24"/>
          <w:szCs w:val="24"/>
        </w:rPr>
        <w:t xml:space="preserve">完成的指标，以可配置形式，查看专属监测指标。</w:t>
      </w:r>
      <w:r/>
    </w:p>
    <w:p>
      <w:pPr>
        <w:numPr>
          <w:ilvl w:val="2"/>
          <w:numId w:val="0"/>
        </w:numPr>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3.11.4院级运营-院长驾驶舱</w:t>
      </w:r>
      <w:r/>
    </w:p>
    <w:p>
      <w:pPr>
        <w:numPr>
          <w:ilvl w:val="0"/>
          <w:numId w:val="21"/>
        </w:numPr>
        <w:spacing w:line="400" w:lineRule="exact"/>
        <w:rPr>
          <w:rFonts w:ascii="宋体" w:hAnsi="宋体" w:cs="宋体"/>
          <w:sz w:val="24"/>
          <w:szCs w:val="24"/>
        </w:rPr>
      </w:pPr>
      <w:r>
        <w:rPr>
          <w:rFonts w:hint="eastAsia" w:ascii="宋体" w:hAnsi="宋体" w:cs="宋体"/>
          <w:sz w:val="24"/>
          <w:szCs w:val="24"/>
        </w:rPr>
        <w:t xml:space="preserve">院长驾驶舱可显示医院所在区域的区划图，并在区划图上显示各区来院患者占比、门诊</w:t>
      </w:r>
      <w:r>
        <w:rPr>
          <w:rFonts w:hint="eastAsia" w:ascii="宋体" w:hAnsi="宋体" w:cs="宋体"/>
          <w:sz w:val="24"/>
          <w:szCs w:val="24"/>
        </w:rPr>
        <w:t xml:space="preserve">就诊占</w:t>
      </w:r>
      <w:r>
        <w:rPr>
          <w:rFonts w:hint="eastAsia" w:ascii="宋体" w:hAnsi="宋体" w:cs="宋体"/>
          <w:sz w:val="24"/>
          <w:szCs w:val="24"/>
        </w:rPr>
        <w:t xml:space="preserve">比以及外埠患者占比；</w:t>
      </w:r>
      <w:r/>
    </w:p>
    <w:p>
      <w:pPr>
        <w:numPr>
          <w:ilvl w:val="0"/>
          <w:numId w:val="21"/>
        </w:numPr>
        <w:spacing w:line="400" w:lineRule="exact"/>
        <w:rPr>
          <w:rFonts w:ascii="宋体" w:hAnsi="宋体" w:cs="宋体"/>
          <w:sz w:val="24"/>
          <w:szCs w:val="24"/>
        </w:rPr>
      </w:pPr>
      <w:r>
        <w:rPr>
          <w:rFonts w:hint="eastAsia" w:ascii="宋体" w:hAnsi="宋体" w:cs="宋体"/>
          <w:sz w:val="24"/>
          <w:szCs w:val="24"/>
        </w:rPr>
        <w:t xml:space="preserve">领导驾驶舱可在不同区域分别显示门诊人次、手术台次、急诊人次、昨日在院患者，并能区分不同院区的情况；</w:t>
      </w:r>
      <w:r/>
    </w:p>
    <w:p>
      <w:pPr>
        <w:numPr>
          <w:ilvl w:val="0"/>
          <w:numId w:val="21"/>
        </w:numPr>
        <w:spacing w:line="400" w:lineRule="exact"/>
        <w:rPr>
          <w:rFonts w:ascii="宋体" w:hAnsi="宋体" w:cs="宋体"/>
          <w:sz w:val="24"/>
          <w:szCs w:val="24"/>
        </w:rPr>
      </w:pPr>
      <w:r>
        <w:rPr>
          <w:rFonts w:hint="eastAsia" w:ascii="宋体" w:hAnsi="宋体" w:cs="宋体"/>
          <w:sz w:val="24"/>
          <w:szCs w:val="24"/>
        </w:rPr>
        <w:t xml:space="preserve">对于国家监测重点指标，如：出院患者</w:t>
      </w:r>
      <w:r>
        <w:rPr>
          <w:rFonts w:hint="eastAsia" w:ascii="宋体" w:hAnsi="宋体" w:cs="宋体"/>
          <w:sz w:val="24"/>
          <w:szCs w:val="24"/>
        </w:rPr>
        <w:t xml:space="preserve">手术占</w:t>
      </w:r>
      <w:r>
        <w:rPr>
          <w:rFonts w:hint="eastAsia" w:ascii="宋体" w:hAnsi="宋体" w:cs="宋体"/>
          <w:sz w:val="24"/>
          <w:szCs w:val="24"/>
        </w:rPr>
        <w:t xml:space="preserve">比、出院患者四级</w:t>
      </w:r>
      <w:r>
        <w:rPr>
          <w:rFonts w:hint="eastAsia" w:ascii="宋体" w:hAnsi="宋体" w:cs="宋体"/>
          <w:sz w:val="24"/>
          <w:szCs w:val="24"/>
        </w:rPr>
        <w:t xml:space="preserve">手术占</w:t>
      </w:r>
      <w:r>
        <w:rPr>
          <w:rFonts w:hint="eastAsia" w:ascii="宋体" w:hAnsi="宋体" w:cs="宋体"/>
          <w:sz w:val="24"/>
          <w:szCs w:val="24"/>
        </w:rPr>
        <w:t xml:space="preserve">比、国考四</w:t>
      </w:r>
      <w:r>
        <w:rPr>
          <w:rFonts w:hint="eastAsia" w:ascii="宋体" w:hAnsi="宋体" w:cs="宋体"/>
          <w:sz w:val="24"/>
          <w:szCs w:val="24"/>
        </w:rPr>
        <w:t xml:space="preserve">级手术占</w:t>
      </w:r>
      <w:r>
        <w:rPr>
          <w:rFonts w:hint="eastAsia" w:ascii="宋体" w:hAnsi="宋体" w:cs="宋体"/>
          <w:sz w:val="24"/>
          <w:szCs w:val="24"/>
        </w:rPr>
        <w:t xml:space="preserve">比、抗菌药物使用强度等</w:t>
      </w:r>
      <w:r>
        <w:rPr>
          <w:rFonts w:hint="eastAsia" w:ascii="宋体" w:hAnsi="宋体" w:cs="宋体"/>
          <w:sz w:val="24"/>
          <w:szCs w:val="24"/>
        </w:rPr>
        <w:t xml:space="preserve">能以滚屏</w:t>
      </w:r>
      <w:r>
        <w:rPr>
          <w:rFonts w:hint="eastAsia" w:ascii="宋体" w:hAnsi="宋体" w:cs="宋体"/>
          <w:sz w:val="24"/>
          <w:szCs w:val="24"/>
        </w:rPr>
        <w:t xml:space="preserve">的形式展现；</w:t>
      </w:r>
      <w:r/>
    </w:p>
    <w:p>
      <w:pPr>
        <w:numPr>
          <w:ilvl w:val="0"/>
          <w:numId w:val="21"/>
        </w:numPr>
        <w:spacing w:line="400" w:lineRule="exact"/>
        <w:rPr>
          <w:rFonts w:ascii="宋体" w:hAnsi="宋体" w:cs="宋体"/>
          <w:sz w:val="24"/>
          <w:szCs w:val="24"/>
        </w:rPr>
      </w:pPr>
      <w:r>
        <w:rPr>
          <w:rFonts w:hint="eastAsia" w:ascii="宋体" w:hAnsi="宋体" w:cs="宋体"/>
          <w:sz w:val="24"/>
          <w:szCs w:val="24"/>
        </w:rPr>
        <w:t xml:space="preserve">门诊人次、手术台次能以曲线图、对比图的方式直观展现。</w:t>
      </w:r>
      <w:r/>
    </w:p>
    <w:p>
      <w:pPr>
        <w:numPr>
          <w:ilvl w:val="2"/>
          <w:numId w:val="0"/>
        </w:numPr>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3.11.5院级运营-交班大屏</w:t>
      </w:r>
      <w:r/>
    </w:p>
    <w:p>
      <w:pPr>
        <w:numPr>
          <w:ilvl w:val="0"/>
          <w:numId w:val="22"/>
        </w:numPr>
        <w:spacing w:line="400" w:lineRule="exact"/>
        <w:rPr>
          <w:rFonts w:ascii="宋体" w:hAnsi="宋体" w:cs="宋体"/>
          <w:sz w:val="24"/>
          <w:szCs w:val="24"/>
        </w:rPr>
      </w:pPr>
      <w:r>
        <w:rPr>
          <w:rFonts w:hint="eastAsia" w:ascii="宋体" w:hAnsi="宋体" w:cs="宋体"/>
          <w:sz w:val="24"/>
          <w:szCs w:val="24"/>
        </w:rPr>
        <w:t xml:space="preserve">运营平台可提供交班大屏功能。通过交班大屏可查看各科住院人数、其中危重病人数；手术人次，</w:t>
      </w:r>
      <w:r>
        <w:rPr>
          <w:rFonts w:hint="eastAsia" w:ascii="宋体" w:hAnsi="宋体" w:cs="宋体"/>
          <w:sz w:val="24"/>
          <w:szCs w:val="24"/>
        </w:rPr>
        <w:t xml:space="preserve">国考手术</w:t>
      </w:r>
      <w:r>
        <w:rPr>
          <w:rFonts w:hint="eastAsia" w:ascii="宋体" w:hAnsi="宋体" w:cs="宋体"/>
          <w:sz w:val="24"/>
          <w:szCs w:val="24"/>
        </w:rPr>
        <w:t xml:space="preserve">人次；昨日手术TOP10，昨日</w:t>
      </w:r>
      <w:r>
        <w:rPr>
          <w:rFonts w:hint="eastAsia" w:ascii="宋体" w:hAnsi="宋体" w:cs="宋体"/>
          <w:sz w:val="24"/>
          <w:szCs w:val="24"/>
        </w:rPr>
        <w:t xml:space="preserve">国考手术</w:t>
      </w:r>
      <w:r>
        <w:rPr>
          <w:rFonts w:hint="eastAsia" w:ascii="宋体" w:hAnsi="宋体" w:cs="宋体"/>
          <w:sz w:val="24"/>
          <w:szCs w:val="24"/>
        </w:rPr>
        <w:t xml:space="preserve">TOP10；</w:t>
      </w:r>
      <w:r/>
    </w:p>
    <w:p>
      <w:pPr>
        <w:numPr>
          <w:ilvl w:val="0"/>
          <w:numId w:val="22"/>
        </w:numPr>
        <w:spacing w:line="400" w:lineRule="exact"/>
        <w:rPr>
          <w:rFonts w:ascii="宋体" w:hAnsi="宋体" w:cs="宋体"/>
          <w:sz w:val="24"/>
          <w:szCs w:val="24"/>
        </w:rPr>
      </w:pPr>
      <w:r>
        <w:rPr>
          <w:rFonts w:hint="eastAsia" w:ascii="宋体" w:hAnsi="宋体" w:cs="宋体"/>
          <w:sz w:val="24"/>
          <w:szCs w:val="24"/>
        </w:rPr>
        <w:t xml:space="preserve">可查看门诊就诊人次、门诊医疗服务收入占比、门诊总收入，并区分本院与分院、通过互联网的就诊人次及总就诊数。</w:t>
      </w:r>
      <w:r/>
    </w:p>
    <w:p>
      <w:pPr>
        <w:numPr>
          <w:ilvl w:val="0"/>
          <w:numId w:val="22"/>
        </w:numPr>
        <w:spacing w:line="400" w:lineRule="exact"/>
        <w:rPr>
          <w:rFonts w:ascii="宋体" w:hAnsi="宋体" w:cs="宋体"/>
          <w:sz w:val="24"/>
          <w:szCs w:val="24"/>
        </w:rPr>
      </w:pPr>
      <w:r>
        <w:rPr>
          <w:rFonts w:hint="eastAsia" w:ascii="宋体" w:hAnsi="宋体" w:cs="宋体"/>
          <w:sz w:val="24"/>
          <w:szCs w:val="24"/>
        </w:rPr>
        <w:t xml:space="preserve">能以构成图形式显示本院就诊人次、分院就诊人次及互联网人次，门诊总收入、本院门诊收入、分院们收入；以波动曲线形式显示各科出院人次；</w:t>
      </w:r>
      <w:r>
        <w:rPr>
          <w:rFonts w:hint="eastAsia" w:ascii="宋体" w:hAnsi="宋体" w:cs="宋体"/>
          <w:sz w:val="24"/>
          <w:szCs w:val="24"/>
        </w:rPr>
        <w:t xml:space="preserve">医</w:t>
      </w:r>
      <w:r>
        <w:rPr>
          <w:rFonts w:hint="eastAsia" w:ascii="宋体" w:hAnsi="宋体" w:cs="宋体"/>
          <w:sz w:val="24"/>
          <w:szCs w:val="24"/>
        </w:rPr>
        <w:t xml:space="preserve">技能展示各个医技项目人次及费用。</w:t>
      </w:r>
      <w:r/>
    </w:p>
    <w:p>
      <w:pPr>
        <w:numPr>
          <w:ilvl w:val="2"/>
          <w:numId w:val="0"/>
        </w:numPr>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3.11.6院级运营-科级临床指标</w:t>
      </w:r>
      <w:r/>
    </w:p>
    <w:p>
      <w:pPr>
        <w:numPr>
          <w:ilvl w:val="0"/>
          <w:numId w:val="23"/>
        </w:numPr>
        <w:spacing w:line="400" w:lineRule="exact"/>
        <w:rPr>
          <w:rFonts w:ascii="宋体" w:hAnsi="宋体" w:cs="宋体"/>
          <w:sz w:val="24"/>
          <w:szCs w:val="24"/>
        </w:rPr>
      </w:pPr>
      <w:r>
        <w:rPr>
          <w:rFonts w:hint="eastAsia" w:ascii="宋体" w:hAnsi="宋体" w:cs="宋体"/>
          <w:sz w:val="24"/>
          <w:szCs w:val="24"/>
        </w:rPr>
        <w:t xml:space="preserve">科级临床指标能展现药品收入、医疗服务性收入、每床日收入、检查收入、检验收入；</w:t>
      </w:r>
      <w:r/>
    </w:p>
    <w:p>
      <w:pPr>
        <w:numPr>
          <w:ilvl w:val="0"/>
          <w:numId w:val="23"/>
        </w:numPr>
        <w:spacing w:line="400" w:lineRule="exact"/>
        <w:rPr>
          <w:rFonts w:ascii="宋体" w:hAnsi="宋体" w:cs="宋体"/>
          <w:sz w:val="24"/>
          <w:szCs w:val="24"/>
        </w:rPr>
      </w:pPr>
      <w:r>
        <w:rPr>
          <w:rFonts w:hint="eastAsia" w:ascii="宋体" w:hAnsi="宋体" w:cs="宋体"/>
          <w:sz w:val="24"/>
          <w:szCs w:val="24"/>
        </w:rPr>
        <w:t xml:space="preserve">各指标均能点击查询本科医生的指标结果，能查询该医生当前值、目标值、完成率，以及同期值、增值和增幅。</w:t>
      </w:r>
      <w:r/>
    </w:p>
    <w:p>
      <w:pPr>
        <w:numPr>
          <w:ilvl w:val="2"/>
          <w:numId w:val="0"/>
        </w:numPr>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3.11.7院级运营-科级医技指标</w:t>
      </w:r>
      <w:r/>
    </w:p>
    <w:p>
      <w:pPr>
        <w:numPr>
          <w:ilvl w:val="0"/>
          <w:numId w:val="24"/>
        </w:numPr>
        <w:spacing w:line="400" w:lineRule="exact"/>
        <w:rPr>
          <w:rFonts w:ascii="宋体" w:hAnsi="宋体" w:cs="宋体"/>
          <w:sz w:val="24"/>
          <w:szCs w:val="24"/>
        </w:rPr>
      </w:pPr>
      <w:r>
        <w:rPr>
          <w:rFonts w:hint="eastAsia" w:ascii="宋体" w:hAnsi="宋体" w:cs="宋体"/>
          <w:sz w:val="24"/>
          <w:szCs w:val="24"/>
        </w:rPr>
        <w:t xml:space="preserve">科级医技指标能展现医技的检查收入、检验收入；</w:t>
      </w:r>
      <w:r/>
    </w:p>
    <w:p>
      <w:pPr>
        <w:numPr>
          <w:ilvl w:val="0"/>
          <w:numId w:val="24"/>
        </w:numPr>
        <w:spacing w:line="400" w:lineRule="exact"/>
        <w:rPr>
          <w:rFonts w:ascii="宋体" w:hAnsi="宋体" w:cs="宋体"/>
          <w:sz w:val="24"/>
          <w:szCs w:val="24"/>
        </w:rPr>
      </w:pPr>
      <w:r>
        <w:rPr>
          <w:rFonts w:hint="eastAsia" w:ascii="宋体" w:hAnsi="宋体" w:cs="宋体"/>
          <w:sz w:val="24"/>
          <w:szCs w:val="24"/>
        </w:rPr>
        <w:t xml:space="preserve">各指标均能点击查询本科医生的指标结果，能查询该医生当前值、目标值、完成率，以及同期值、增值和增幅。</w:t>
      </w:r>
      <w:r/>
    </w:p>
    <w:p>
      <w:pPr>
        <w:numPr>
          <w:ilvl w:val="2"/>
          <w:numId w:val="0"/>
        </w:numPr>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3.11.8院级运营-科级自定义指标</w:t>
      </w:r>
      <w:r/>
    </w:p>
    <w:p>
      <w:pPr>
        <w:numPr>
          <w:ilvl w:val="0"/>
          <w:numId w:val="25"/>
        </w:numPr>
        <w:ind w:left="5" w:hanging="5"/>
        <w:spacing w:line="400" w:lineRule="exact"/>
        <w:rPr>
          <w:rFonts w:ascii="宋体" w:hAnsi="宋体" w:cs="宋体"/>
          <w:sz w:val="24"/>
          <w:szCs w:val="24"/>
        </w:rPr>
      </w:pPr>
      <w:r>
        <w:rPr>
          <w:rFonts w:hint="eastAsia" w:ascii="宋体" w:hAnsi="宋体" w:cs="宋体"/>
          <w:sz w:val="24"/>
          <w:szCs w:val="24"/>
        </w:rPr>
        <w:t xml:space="preserve">科级自定义指标能展现自由定义的指标，如医疗服务性收入、人均收入等；</w:t>
      </w:r>
      <w:r/>
    </w:p>
    <w:p>
      <w:pPr>
        <w:numPr>
          <w:ilvl w:val="0"/>
          <w:numId w:val="25"/>
        </w:numPr>
        <w:ind w:left="5" w:hanging="5"/>
        <w:spacing w:line="400" w:lineRule="exact"/>
        <w:rPr>
          <w:rFonts w:ascii="宋体" w:hAnsi="宋体" w:cs="宋体"/>
          <w:sz w:val="24"/>
          <w:szCs w:val="24"/>
        </w:rPr>
      </w:pPr>
      <w:r>
        <w:rPr>
          <w:rFonts w:hint="eastAsia" w:ascii="宋体" w:hAnsi="宋体" w:cs="宋体"/>
          <w:sz w:val="24"/>
          <w:szCs w:val="24"/>
        </w:rPr>
        <w:t xml:space="preserve">各指标均能点击查询本科医生的指标结果，能查询该医生当前值、目标值、完成率，以及同期值、增值和增幅。</w:t>
      </w:r>
      <w:r/>
    </w:p>
    <w:p>
      <w:pPr>
        <w:numPr>
          <w:ilvl w:val="2"/>
          <w:numId w:val="0"/>
        </w:numPr>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3.11.9院级运营-运营管理配置</w:t>
      </w:r>
      <w:r/>
    </w:p>
    <w:p>
      <w:pPr>
        <w:numPr>
          <w:ilvl w:val="0"/>
          <w:numId w:val="26"/>
        </w:numPr>
        <w:spacing w:line="400" w:lineRule="exact"/>
        <w:rPr>
          <w:rFonts w:ascii="宋体" w:hAnsi="宋体" w:cs="宋体"/>
          <w:sz w:val="24"/>
          <w:szCs w:val="24"/>
        </w:rPr>
      </w:pPr>
      <w:r>
        <w:rPr>
          <w:rFonts w:hint="eastAsia" w:ascii="宋体" w:hAnsi="宋体" w:cs="宋体"/>
          <w:sz w:val="24"/>
          <w:szCs w:val="24"/>
        </w:rPr>
        <w:t xml:space="preserve">运营管理配置可以为运营管理菜单配置科级自定义指标、院级自定义指标、科级临床指标、院级指标、科级医技指标；</w:t>
      </w:r>
      <w:r/>
    </w:p>
    <w:p>
      <w:pPr>
        <w:numPr>
          <w:ilvl w:val="0"/>
          <w:numId w:val="26"/>
        </w:numPr>
        <w:spacing w:line="400" w:lineRule="exact"/>
        <w:rPr>
          <w:rFonts w:ascii="宋体" w:hAnsi="宋体" w:cs="宋体"/>
          <w:sz w:val="24"/>
          <w:szCs w:val="24"/>
        </w:rPr>
      </w:pPr>
      <w:r>
        <w:rPr>
          <w:rFonts w:hint="eastAsia" w:ascii="宋体" w:hAnsi="宋体" w:cs="宋体"/>
          <w:sz w:val="24"/>
          <w:szCs w:val="24"/>
        </w:rPr>
        <w:t xml:space="preserve">配置指标时可以选择上述菜单赋予标签、布局，并设置对应分类；完成后可选择菜单和标签，即可新增各类指标；</w:t>
      </w:r>
      <w:r/>
    </w:p>
    <w:p>
      <w:pPr>
        <w:numPr>
          <w:ilvl w:val="0"/>
          <w:numId w:val="26"/>
        </w:numPr>
        <w:spacing w:line="400" w:lineRule="exact"/>
        <w:rPr>
          <w:rFonts w:ascii="宋体" w:hAnsi="宋体" w:cs="宋体"/>
          <w:sz w:val="24"/>
          <w:szCs w:val="24"/>
        </w:rPr>
      </w:pPr>
      <w:r>
        <w:rPr>
          <w:rFonts w:hint="eastAsia" w:ascii="宋体" w:hAnsi="宋体" w:cs="宋体"/>
          <w:sz w:val="24"/>
          <w:szCs w:val="24"/>
        </w:rPr>
        <w:t xml:space="preserve">可以定义运营平台的分析路径。以临床专科运营为例，配置路径一为科室收入分析，第二步路径可以为门诊收入、住院收入；配置路径三，通过门诊收入可以进一步分析门诊人次、门诊费用等。</w:t>
      </w:r>
      <w:r/>
    </w:p>
    <w:p>
      <w:pPr>
        <w:ind w:left="425"/>
        <w:spacing w:line="400" w:lineRule="exact"/>
        <w:rPr>
          <w:rFonts w:ascii="宋体" w:hAnsi="宋体" w:cs="宋体"/>
          <w:sz w:val="24"/>
          <w:szCs w:val="24"/>
        </w:rPr>
      </w:pPr>
      <w:r>
        <w:rPr>
          <w:rFonts w:ascii="宋体" w:hAnsi="宋体" w:cs="宋体"/>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四、项目实施要求：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1、实施地点：江阴市人民医院。</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实施周期：自合同签订后8个月内，软件系统实施安装完成(因医院硬件环境准备、第三方系统接口对接、政策文件未下发等造成的工期延迟不计算在内)。如在规定的时间内由于供应商的原因不能完成安装和调试，供应商应承担由此给用户造成的损失。</w:t>
      </w:r>
      <w:r/>
    </w:p>
    <w:p>
      <w:pPr>
        <w:ind w:firstLine="480"/>
        <w:spacing w:line="400" w:lineRule="exact"/>
        <w:rPr>
          <w:rFonts w:ascii="宋体" w:hAnsi="宋体" w:cs="宋体"/>
          <w:bCs/>
          <w:sz w:val="24"/>
          <w:szCs w:val="24"/>
        </w:rPr>
      </w:pPr>
      <w:r>
        <w:rPr>
          <w:rFonts w:hint="eastAsia" w:ascii="宋体" w:hAnsi="宋体" w:cs="宋体"/>
          <w:bCs/>
          <w:sz w:val="24"/>
          <w:szCs w:val="24"/>
        </w:rPr>
        <w:t xml:space="preserve">3、团队要求：供应商应本着认真负责态度，应配备至少6人的项目团队，主要人员包含项目负责人1名，测试人员1名，其他开发人员不少于4名。</w:t>
      </w:r>
      <w:r>
        <w:rPr>
          <w:rFonts w:hint="eastAsia" w:ascii="宋体" w:hAnsi="宋体" w:cs="宋体"/>
          <w:sz w:val="24"/>
          <w:szCs w:val="24"/>
        </w:rPr>
        <w:t xml:space="preserve">为确保项目顺利实施及系统与业务环境的深度融合，</w:t>
      </w:r>
      <w:r>
        <w:rPr>
          <w:rFonts w:hint="eastAsia" w:ascii="宋体" w:hAnsi="宋体" w:cs="宋体"/>
          <w:sz w:val="24"/>
          <w:szCs w:val="24"/>
        </w:rPr>
        <w:t xml:space="preserve">供应商需</w:t>
      </w:r>
      <w:r>
        <w:rPr>
          <w:rFonts w:hint="eastAsia" w:ascii="宋体" w:hAnsi="宋体" w:cs="宋体"/>
          <w:sz w:val="24"/>
          <w:szCs w:val="24"/>
        </w:rPr>
        <w:t xml:space="preserve">安排项目团队在招标人指定场所进行驻场开发。驻场期限覆盖项目主要开发、部署、联调及试运行阶段。</w:t>
      </w:r>
      <w:r>
        <w:rPr>
          <w:rFonts w:hint="eastAsia" w:ascii="宋体" w:hAnsi="宋体" w:cs="宋体"/>
          <w:bCs/>
          <w:sz w:val="24"/>
          <w:szCs w:val="24"/>
        </w:rPr>
        <w:t xml:space="preserve">（</w:t>
      </w:r>
      <w:r>
        <w:rPr>
          <w:rFonts w:hint="eastAsia" w:ascii="宋体" w:hAnsi="宋体" w:cs="宋体"/>
          <w:bCs/>
          <w:sz w:val="24"/>
          <w:szCs w:val="24"/>
        </w:rPr>
        <w:t xml:space="preserve">签订合同时</w:t>
      </w:r>
      <w:r>
        <w:rPr>
          <w:rFonts w:hint="eastAsia" w:ascii="宋体" w:hAnsi="宋体" w:cs="宋体"/>
          <w:bCs/>
          <w:sz w:val="24"/>
          <w:szCs w:val="24"/>
        </w:rPr>
        <w:t xml:space="preserve">须提供详细人员名单）</w:t>
      </w:r>
      <w:r/>
    </w:p>
    <w:p>
      <w:pPr>
        <w:ind w:firstLine="480"/>
        <w:spacing w:line="400" w:lineRule="exact"/>
        <w:rPr>
          <w:rFonts w:ascii="宋体" w:hAnsi="宋体" w:cs="宋体"/>
          <w:bCs/>
          <w:sz w:val="24"/>
          <w:szCs w:val="24"/>
        </w:rPr>
      </w:pPr>
      <w:r>
        <w:rPr>
          <w:rFonts w:hint="eastAsia" w:ascii="宋体" w:hAnsi="宋体" w:cs="宋体"/>
          <w:bCs/>
          <w:sz w:val="24"/>
          <w:szCs w:val="24"/>
        </w:rPr>
        <w:t xml:space="preserve">4、安装标准：符合我国国家有关技术规范要求和技术标准。</w:t>
      </w:r>
      <w:r/>
    </w:p>
    <w:p>
      <w:pPr>
        <w:ind w:firstLine="480"/>
        <w:spacing w:line="400" w:lineRule="exact"/>
        <w:rPr>
          <w:rFonts w:ascii="宋体" w:hAnsi="宋体" w:cs="宋体"/>
          <w:bCs/>
          <w:sz w:val="24"/>
          <w:szCs w:val="24"/>
        </w:rPr>
      </w:pPr>
      <w:r>
        <w:rPr>
          <w:rFonts w:hint="eastAsia" w:ascii="宋体" w:hAnsi="宋体" w:cs="宋体"/>
          <w:bCs/>
          <w:sz w:val="24"/>
          <w:szCs w:val="24"/>
        </w:rPr>
        <w:t xml:space="preserve">5、保密服务承诺：供应商在提供服务的过程中，获悉的一切资讯均需严格保密，不得自行使用或给他人使用，如有泄漏或擅自使用或允许他人使用用户信息造成损失的必须承担相应的民事赔偿责任。</w:t>
      </w:r>
      <w:r/>
    </w:p>
    <w:p>
      <w:pPr>
        <w:ind w:firstLine="480"/>
        <w:spacing w:line="400" w:lineRule="exact"/>
        <w:rPr>
          <w:rFonts w:ascii="宋体" w:hAnsi="宋体" w:cs="宋体"/>
          <w:bCs/>
          <w:sz w:val="24"/>
          <w:szCs w:val="24"/>
        </w:rPr>
      </w:pPr>
      <w:r>
        <w:rPr>
          <w:rFonts w:hint="eastAsia" w:ascii="宋体" w:hAnsi="宋体" w:cs="宋体"/>
          <w:bCs/>
          <w:sz w:val="24"/>
          <w:szCs w:val="24"/>
        </w:rPr>
        <w:t xml:space="preserve">6、安全生产服务承诺：如因供应商人为疏忽或操作不规范，导致的系统</w:t>
      </w:r>
      <w:r>
        <w:rPr>
          <w:rFonts w:hint="eastAsia" w:ascii="宋体" w:hAnsi="宋体" w:cs="宋体"/>
          <w:bCs/>
          <w:sz w:val="24"/>
          <w:szCs w:val="24"/>
        </w:rPr>
        <w:t xml:space="preserve">宕</w:t>
      </w:r>
      <w:r>
        <w:rPr>
          <w:rFonts w:hint="eastAsia" w:ascii="宋体" w:hAnsi="宋体" w:cs="宋体"/>
          <w:bCs/>
          <w:sz w:val="24"/>
          <w:szCs w:val="24"/>
        </w:rPr>
        <w:t xml:space="preserve">机、数据丢失，供应商均需承担相应的民事赔偿及法律责任。</w:t>
      </w:r>
      <w:r/>
    </w:p>
    <w:p>
      <w:pPr>
        <w:ind w:firstLine="480"/>
        <w:spacing w:line="400" w:lineRule="exact"/>
        <w:rPr>
          <w:rFonts w:ascii="宋体" w:hAnsi="宋体" w:cs="宋体"/>
          <w:bCs/>
          <w:sz w:val="24"/>
          <w:szCs w:val="24"/>
        </w:rPr>
      </w:pPr>
      <w:r>
        <w:rPr>
          <w:rFonts w:hint="eastAsia" w:ascii="宋体" w:hAnsi="宋体" w:cs="宋体"/>
          <w:bCs/>
          <w:sz w:val="24"/>
          <w:szCs w:val="24"/>
        </w:rPr>
        <w:t xml:space="preserve">7、供应商应在投标文件中提供其安装调试过程中医院需配合的内容。</w:t>
      </w:r>
      <w:r/>
    </w:p>
    <w:p>
      <w:pPr>
        <w:ind w:firstLine="480"/>
        <w:spacing w:line="400" w:lineRule="exact"/>
        <w:rPr>
          <w:rFonts w:ascii="宋体" w:hAnsi="宋体" w:cs="宋体"/>
          <w:bCs/>
          <w:sz w:val="24"/>
          <w:szCs w:val="24"/>
        </w:rPr>
      </w:pPr>
      <w:r>
        <w:rPr>
          <w:rFonts w:hint="eastAsia" w:ascii="宋体" w:hAnsi="宋体" w:cs="宋体"/>
          <w:bCs/>
          <w:sz w:val="24"/>
          <w:szCs w:val="24"/>
        </w:rPr>
        <w:t xml:space="preserve">8、在项目实施过程中，向医院提供齐全的电子版和书面的操作说明等文档。</w:t>
      </w:r>
      <w:r/>
    </w:p>
    <w:p>
      <w:pPr>
        <w:ind w:firstLine="480"/>
        <w:spacing w:line="400" w:lineRule="exact"/>
        <w:rPr>
          <w:rFonts w:ascii="宋体" w:hAnsi="宋体" w:cs="宋体"/>
          <w:bCs/>
          <w:sz w:val="24"/>
          <w:szCs w:val="24"/>
        </w:rPr>
      </w:pPr>
      <w:r>
        <w:rPr>
          <w:rFonts w:hint="eastAsia" w:ascii="宋体" w:hAnsi="宋体" w:cs="宋体"/>
          <w:bCs/>
          <w:sz w:val="24"/>
          <w:szCs w:val="24"/>
        </w:rPr>
        <w:t xml:space="preserve">9、安装调试过程中发生的费用由供应商负责。</w:t>
      </w:r>
      <w:r/>
    </w:p>
    <w:p>
      <w:pPr>
        <w:ind w:firstLine="480"/>
        <w:spacing w:line="400" w:lineRule="exact"/>
        <w:rPr>
          <w:rFonts w:ascii="宋体" w:hAnsi="宋体" w:cs="宋体"/>
          <w:bCs/>
          <w:sz w:val="24"/>
          <w:szCs w:val="24"/>
        </w:rPr>
      </w:pPr>
      <w:r>
        <w:rPr>
          <w:rFonts w:ascii="宋体" w:hAnsi="宋体" w:cs="宋体"/>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五、项目培训要求：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培训：供应商应制定详细的培训计划，对使用人员进行操作及相关技术培训。供应商负责用户的现场技术培训，包括产品的功能、部署条件、部署步骤和注意事项、产品升级、日常维护事项等方面，使用户达到能独立进行管理、维护测试和故障处理等工作，以使所提供的软件产品能够正常、安全的运行。</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2、所有的培训费用由供应商负责。</w:t>
      </w:r>
      <w:r/>
    </w:p>
    <w:p>
      <w:pPr>
        <w:ind w:firstLine="480"/>
        <w:spacing w:line="400" w:lineRule="exact"/>
        <w:rPr>
          <w:rFonts w:ascii="宋体" w:hAnsi="宋体" w:cs="宋体"/>
          <w:bCs/>
          <w:sz w:val="24"/>
          <w:szCs w:val="24"/>
        </w:rPr>
      </w:pPr>
      <w:r>
        <w:rPr>
          <w:rFonts w:ascii="宋体" w:hAnsi="宋体" w:cs="宋体"/>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六、项目验收要求：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1、自合同签订后，八个月内完成系统的初试，试运行正常六个月后，组织项目终验。</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供应商应提供项目相关软件、设备的有效验收文件，经用户认可后，作为验收标准。用户对项目验收合格后，双方共同签署验收合格证书并加盖公章。验收中发现软件、设备达不到验收标准或合同规定的性能指标，供应商必须修改相应内容，以满足用户需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3、验收费用由供应商负责。</w:t>
      </w:r>
      <w:r/>
    </w:p>
    <w:p>
      <w:pPr>
        <w:spacing w:line="400" w:lineRule="exact"/>
        <w:rPr>
          <w:rFonts w:ascii="宋体" w:hAnsi="宋体" w:cs="宋体"/>
          <w:bCs/>
          <w:sz w:val="24"/>
          <w:szCs w:val="24"/>
        </w:rPr>
      </w:pPr>
      <w:r>
        <w:rPr>
          <w:rFonts w:ascii="宋体" w:hAnsi="宋体" w:cs="宋体"/>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七、售后服务要求：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1、整体系统验收合格后</w:t>
      </w:r>
      <w:r>
        <w:rPr>
          <w:rFonts w:hint="eastAsia" w:ascii="宋体" w:hAnsi="宋体" w:cs="宋体"/>
          <w:bCs/>
          <w:sz w:val="24"/>
          <w:szCs w:val="24"/>
        </w:rPr>
        <w:t xml:space="preserve">免费维保1年</w:t>
      </w:r>
      <w:r>
        <w:rPr>
          <w:rFonts w:hint="eastAsia" w:ascii="宋体" w:hAnsi="宋体" w:cs="宋体"/>
          <w:bCs/>
          <w:sz w:val="24"/>
          <w:szCs w:val="24"/>
        </w:rPr>
        <w:t xml:space="preserve">，</w:t>
      </w:r>
      <w:r>
        <w:rPr>
          <w:rFonts w:hint="eastAsia" w:ascii="宋体" w:hAnsi="宋体" w:cs="宋体"/>
          <w:bCs/>
          <w:sz w:val="24"/>
          <w:szCs w:val="24"/>
        </w:rPr>
        <w:t xml:space="preserve">维保期间</w:t>
      </w:r>
      <w:r>
        <w:rPr>
          <w:rFonts w:hint="eastAsia" w:ascii="宋体" w:hAnsi="宋体" w:cs="宋体"/>
          <w:bCs/>
          <w:sz w:val="24"/>
          <w:szCs w:val="24"/>
        </w:rPr>
        <w:t xml:space="preserve">提供驻场人员2名。</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供应商所承诺的服务内容应包括：供应商的服务响应及维修等承诺，详细说明服务能力、服务时间、人员配备、系统故障响应、诊断、应急处理、维修和相应的设备更换计划等；供应商的技术支持和相应软件的升级承诺等。</w:t>
      </w:r>
      <w:r/>
    </w:p>
    <w:p>
      <w:pPr>
        <w:ind w:firstLine="480"/>
        <w:spacing w:line="400" w:lineRule="exact"/>
        <w:rPr>
          <w:rFonts w:ascii="宋体" w:hAnsi="宋体" w:cs="宋体"/>
          <w:bCs/>
          <w:sz w:val="24"/>
          <w:szCs w:val="24"/>
        </w:rPr>
      </w:pPr>
      <w:r>
        <w:rPr>
          <w:rFonts w:hint="eastAsia" w:ascii="宋体" w:hAnsi="宋体" w:cs="宋体"/>
          <w:bCs/>
          <w:sz w:val="24"/>
          <w:szCs w:val="24"/>
        </w:rPr>
        <w:t xml:space="preserve">3、在系统的服务期内，供应商应确保系统的正常使用。在接到用户服务要求后应立即做出回应，并在承诺的服务时间内实施服务。</w:t>
      </w:r>
      <w:r/>
    </w:p>
    <w:p>
      <w:pPr>
        <w:ind w:firstLine="480"/>
        <w:spacing w:line="400" w:lineRule="exact"/>
        <w:rPr>
          <w:rFonts w:ascii="宋体" w:hAnsi="宋体" w:cs="宋体"/>
          <w:bCs/>
          <w:sz w:val="24"/>
          <w:szCs w:val="24"/>
        </w:rPr>
      </w:pPr>
      <w:r>
        <w:rPr>
          <w:rFonts w:hint="eastAsia" w:ascii="宋体" w:hAnsi="宋体" w:cs="宋体"/>
          <w:bCs/>
          <w:sz w:val="24"/>
          <w:szCs w:val="24"/>
        </w:rPr>
        <w:t xml:space="preserve">4、如出现驻场不能解决的故障问题，供应商提供7×24小时的免费上门保修服务，半小时内响应，4小时内到达现场，24小时内解决故障。</w:t>
      </w:r>
      <w:r/>
    </w:p>
    <w:p>
      <w:pPr>
        <w:ind w:firstLine="480"/>
        <w:spacing w:line="400" w:lineRule="exact"/>
        <w:rPr>
          <w:rFonts w:ascii="宋体" w:hAnsi="宋体" w:cs="宋体"/>
          <w:bCs/>
          <w:sz w:val="24"/>
          <w:szCs w:val="24"/>
        </w:rPr>
      </w:pPr>
      <w:r>
        <w:rPr>
          <w:rFonts w:hint="eastAsia" w:ascii="宋体" w:hAnsi="宋体" w:cs="宋体"/>
          <w:bCs/>
          <w:sz w:val="24"/>
          <w:szCs w:val="24"/>
        </w:rPr>
        <w:t xml:space="preserve">5、热线电话服务提供技术咨询、故障诊断、故障排除、以及现场支持等具体的技术支持工作，并对客户投诉做出相应处理。</w:t>
      </w:r>
      <w:r/>
    </w:p>
    <w:p>
      <w:pPr>
        <w:ind w:firstLine="480"/>
        <w:spacing w:line="400" w:lineRule="exact"/>
        <w:rPr>
          <w:rFonts w:ascii="宋体" w:hAnsi="宋体" w:cs="宋体"/>
          <w:bCs/>
          <w:sz w:val="24"/>
          <w:szCs w:val="24"/>
        </w:rPr>
      </w:pPr>
      <w:r>
        <w:rPr>
          <w:rFonts w:hint="eastAsia" w:ascii="宋体" w:hAnsi="宋体" w:cs="宋体"/>
          <w:bCs/>
          <w:sz w:val="24"/>
          <w:szCs w:val="24"/>
        </w:rPr>
        <w:t xml:space="preserve">6、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spacing w:line="400" w:lineRule="exact"/>
        <w:rPr>
          <w:rFonts w:ascii="宋体" w:hAnsi="宋体" w:cs="宋体"/>
          <w:bCs/>
          <w:sz w:val="22"/>
        </w:rPr>
      </w:pPr>
      <w:r>
        <w:rPr>
          <w:rFonts w:ascii="宋体" w:hAnsi="宋体" w:cs="宋体"/>
          <w:bCs/>
          <w:sz w:val="22"/>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八、付款方式：</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合同签订后支付合同金额的30%，验收合格后支付合同金额的50%，验收合格一年后支付剩余的20%。</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【如本项目为中小企业中标，则付款方式按照《保障中小企业款项支付条例》(中华人民共和国国务院令第802号)执行。】</w:t>
      </w:r>
      <w:r/>
    </w:p>
    <w:p>
      <w:pPr>
        <w:jc w:val="center"/>
        <w:spacing w:line="400" w:lineRule="exact"/>
        <w:rPr>
          <w:rFonts w:ascii="黑体" w:hAnsi="黑体" w:eastAsia="黑体" w:cs="黑体"/>
          <w:bCs/>
          <w:sz w:val="28"/>
          <w:szCs w:val="28"/>
        </w:rPr>
        <w:outlineLvl w:val="0"/>
      </w:pPr>
      <w:r>
        <w:rPr>
          <w:rFonts w:ascii="黑体" w:hAnsi="黑体" w:eastAsia="黑体" w:cs="黑体"/>
          <w:bCs/>
          <w:sz w:val="28"/>
          <w:szCs w:val="28"/>
        </w:rPr>
      </w:r>
      <w:r/>
    </w:p>
    <w:p>
      <w:pPr>
        <w:jc w:val="center"/>
        <w:spacing w:line="400" w:lineRule="exact"/>
        <w:rPr>
          <w:rFonts w:ascii="黑体" w:hAnsi="黑体" w:eastAsia="黑体" w:cs="黑体"/>
          <w:bCs/>
          <w:sz w:val="28"/>
          <w:szCs w:val="28"/>
        </w:rPr>
        <w:outlineLvl w:val="0"/>
      </w:pPr>
      <w:r>
        <w:rPr>
          <w:rFonts w:ascii="黑体" w:hAnsi="黑体" w:eastAsia="黑体" w:cs="黑体"/>
          <w:bCs/>
          <w:sz w:val="28"/>
          <w:szCs w:val="28"/>
        </w:rPr>
      </w:r>
      <w:r/>
    </w:p>
    <w:p>
      <w:pPr>
        <w:jc w:val="center"/>
        <w:spacing w:line="400" w:lineRule="exact"/>
        <w:rPr>
          <w:rFonts w:ascii="黑体" w:hAnsi="黑体" w:eastAsia="黑体" w:cs="黑体"/>
          <w:bCs/>
          <w:sz w:val="28"/>
          <w:szCs w:val="28"/>
        </w:rPr>
        <w:outlineLvl w:val="0"/>
      </w:pPr>
      <w:r>
        <w:rPr>
          <w:rFonts w:ascii="黑体" w:hAnsi="黑体" w:eastAsia="黑体" w:cs="黑体"/>
          <w:bCs/>
          <w:sz w:val="28"/>
          <w:szCs w:val="28"/>
        </w:rPr>
      </w:r>
      <w:r/>
    </w:p>
    <w:p>
      <w:pPr>
        <w:jc w:val="center"/>
        <w:spacing w:line="400" w:lineRule="exact"/>
        <w:rPr>
          <w:rFonts w:ascii="黑体" w:hAnsi="黑体" w:eastAsia="黑体" w:cs="黑体"/>
          <w:bCs/>
          <w:sz w:val="28"/>
          <w:szCs w:val="28"/>
        </w:rPr>
        <w:outlineLvl w:val="0"/>
      </w:pPr>
      <w:r>
        <w:rPr>
          <w:rFonts w:ascii="黑体" w:hAnsi="黑体" w:eastAsia="黑体" w:cs="黑体"/>
          <w:bCs/>
          <w:sz w:val="28"/>
          <w:szCs w:val="28"/>
        </w:rPr>
      </w:r>
      <w:r/>
    </w:p>
    <w:p>
      <w:pPr>
        <w:jc w:val="center"/>
        <w:spacing w:line="400" w:lineRule="exact"/>
        <w:rPr>
          <w:rFonts w:ascii="黑体" w:hAnsi="黑体" w:eastAsia="黑体" w:cs="黑体"/>
          <w:bCs/>
          <w:sz w:val="32"/>
          <w:szCs w:val="28"/>
        </w:rPr>
        <w:outlineLvl w:val="0"/>
      </w:pPr>
      <w:r>
        <w:rPr>
          <w:rFonts w:hint="eastAsia" w:ascii="黑体" w:hAnsi="黑体" w:eastAsia="黑体" w:cs="黑体"/>
          <w:bCs/>
          <w:sz w:val="28"/>
          <w:szCs w:val="28"/>
        </w:rPr>
        <w:t xml:space="preserve">采购包2：OFD版式文件应用系统项目要求</w:t>
      </w:r>
      <w:r/>
    </w:p>
    <w:p>
      <w:pPr>
        <w:jc w:val="center"/>
        <w:spacing w:line="400" w:lineRule="exact"/>
        <w:rPr>
          <w:rFonts w:ascii="黑体" w:hAnsi="黑体" w:eastAsia="黑体" w:cs="黑体"/>
          <w:b/>
          <w:bCs/>
          <w:sz w:val="28"/>
          <w:szCs w:val="28"/>
        </w:rPr>
        <w:outlineLvl w:val="1"/>
      </w:pPr>
      <w:r>
        <w:rPr>
          <w:rFonts w:hint="eastAsia" w:asciiTheme="minorEastAsia" w:hAnsiTheme="minorEastAsia" w:cstheme="minorEastAsia"/>
          <w:b/>
          <w:bCs/>
          <w:sz w:val="24"/>
          <w:szCs w:val="24"/>
        </w:rPr>
        <w:t xml:space="preserve">（以下除“二、模块功能要求”外，其余均为实质性要求）</w:t>
      </w:r>
      <w:r/>
    </w:p>
    <w:p>
      <w:pPr>
        <w:spacing w:line="400" w:lineRule="exact"/>
        <w:rPr>
          <w:rFonts w:ascii="黑体" w:hAnsi="黑体" w:eastAsia="黑体" w:cs="黑体"/>
          <w:bCs/>
          <w:sz w:val="28"/>
          <w:szCs w:val="28"/>
        </w:rPr>
        <w:outlineLvl w:val="1"/>
      </w:pPr>
      <w:r>
        <w:rPr>
          <w:rFonts w:ascii="黑体" w:hAnsi="黑体" w:eastAsia="黑体" w:cs="黑体"/>
          <w:bCs/>
          <w:sz w:val="28"/>
          <w:szCs w:val="28"/>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一、项目概述：</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《国家卫生健康委医政司关于征求智慧医疗分级评价方法及标准（2025版）意见的函》综合评价医疗机构临床诊疗系统功能情况与应用水平，四级要求实现全院信息共享，初级医疗</w:t>
      </w:r>
      <w:r>
        <w:rPr>
          <w:rFonts w:hint="eastAsia" w:ascii="宋体" w:hAnsi="宋体" w:eastAsia="宋体"/>
          <w:sz w:val="24"/>
          <w:szCs w:val="24"/>
        </w:rPr>
        <w:t xml:space="preserve">决策支持；五级要求实现集中数据管理，中级医疗决策支持，区域信息可查看；六级要求实现全流程医疗数据闭环管理，高级医疗决策支持，区域信息引用，专科病历支持。在电子病历文档应用项目中，6级要求：电子病历导出通用格式应满足OFD版式文件要求；具备OFD文档集中管理平台，支持存储、交互、导出功能；住院及门急诊归档病历，具备法律认可的电子签名；在病历数据存储项目中，四级要求病历归档符合OFD格式，并可按照病历归集习惯进行集中展示；五级要求支持OFD管理的文档调阅、浏览；六级要求支持OFD格式数据交换，浏览操作痕迹记录。</w:t>
      </w:r>
      <w:r/>
    </w:p>
    <w:p>
      <w:pPr>
        <w:ind w:firstLine="480"/>
        <w:spacing w:line="400" w:lineRule="exact"/>
        <w:rPr>
          <w:rFonts w:ascii="宋体" w:hAnsi="宋体" w:eastAsia="宋体" w:cs="宋体"/>
          <w:b/>
          <w:bCs/>
          <w:sz w:val="28"/>
          <w:szCs w:val="28"/>
        </w:rPr>
      </w:pPr>
      <w:r>
        <w:rPr>
          <w:rFonts w:hint="eastAsia" w:ascii="宋体" w:hAnsi="宋体" w:eastAsia="宋体"/>
          <w:sz w:val="24"/>
          <w:szCs w:val="24"/>
        </w:rPr>
        <w:t xml:space="preserve">江阴市人民医院需</w:t>
      </w:r>
      <w:r>
        <w:rPr>
          <w:rFonts w:ascii="宋体" w:hAnsi="宋体" w:eastAsia="宋体"/>
          <w:sz w:val="24"/>
          <w:szCs w:val="24"/>
        </w:rPr>
        <w:t xml:space="preserve">紧贴新的政策方向，建立起全院级的OFD版式文件</w:t>
      </w:r>
      <w:r>
        <w:rPr>
          <w:rFonts w:hint="eastAsia" w:ascii="宋体" w:hAnsi="宋体" w:eastAsia="宋体"/>
          <w:sz w:val="24"/>
          <w:szCs w:val="24"/>
        </w:rPr>
        <w:t xml:space="preserve">基础平台</w:t>
      </w:r>
      <w:r>
        <w:rPr>
          <w:rFonts w:ascii="宋体" w:hAnsi="宋体" w:eastAsia="宋体"/>
          <w:sz w:val="24"/>
          <w:szCs w:val="24"/>
        </w:rPr>
        <w:t xml:space="preserve">，充分利用国产OFD版式文件的优势，实现医疗文书的版式</w:t>
      </w:r>
      <w:r>
        <w:rPr>
          <w:rFonts w:ascii="宋体" w:hAnsi="宋体" w:eastAsia="宋体"/>
          <w:sz w:val="24"/>
          <w:szCs w:val="24"/>
        </w:rPr>
        <w:t xml:space="preserve">化统一</w:t>
      </w:r>
      <w:r>
        <w:rPr>
          <w:rFonts w:ascii="宋体" w:hAnsi="宋体" w:eastAsia="宋体"/>
          <w:sz w:val="24"/>
          <w:szCs w:val="24"/>
        </w:rPr>
        <w:t xml:space="preserve">应用，为未来的数据共享交换奠定坚实基础</w:t>
      </w:r>
      <w:r>
        <w:rPr>
          <w:rFonts w:hint="eastAsia" w:ascii="宋体" w:hAnsi="宋体" w:eastAsia="宋体"/>
          <w:sz w:val="24"/>
          <w:szCs w:val="24"/>
        </w:rPr>
        <w:t xml:space="preserve">。</w:t>
      </w:r>
      <w:r/>
    </w:p>
    <w:p>
      <w:pPr>
        <w:ind w:firstLine="482"/>
        <w:spacing w:line="40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本采购</w:t>
      </w:r>
      <w:r>
        <w:rPr>
          <w:rFonts w:hint="eastAsia" w:asciiTheme="minorEastAsia" w:hAnsiTheme="minorEastAsia" w:cstheme="minorEastAsia"/>
          <w:b/>
          <w:bCs/>
          <w:sz w:val="24"/>
          <w:szCs w:val="24"/>
        </w:rPr>
        <w:t xml:space="preserve">包最高</w:t>
      </w:r>
      <w:r>
        <w:rPr>
          <w:rFonts w:hint="eastAsia" w:asciiTheme="minorEastAsia" w:hAnsiTheme="minorEastAsia" w:cstheme="minorEastAsia"/>
          <w:b/>
          <w:bCs/>
          <w:sz w:val="24"/>
          <w:szCs w:val="24"/>
        </w:rPr>
        <w:t xml:space="preserve">限价：35万元。</w:t>
      </w:r>
      <w:r/>
    </w:p>
    <w:p>
      <w:pPr>
        <w:ind w:firstLine="482"/>
        <w:spacing w:line="40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本采购包标的所属行业：软件和信息技术服务业。</w:t>
      </w:r>
      <w:r/>
    </w:p>
    <w:p>
      <w:pPr>
        <w:ind w:firstLine="480"/>
        <w:spacing w:line="400" w:lineRule="exact"/>
        <w:rPr>
          <w:rFonts w:asciiTheme="minorEastAsia" w:hAnsiTheme="minorEastAsia" w:cstheme="minorEastAsia"/>
          <w:bCs/>
          <w:sz w:val="24"/>
          <w:szCs w:val="24"/>
        </w:rPr>
      </w:pPr>
      <w:r>
        <w:rPr>
          <w:rFonts w:asciiTheme="minorEastAsia" w:hAnsiTheme="minorEastAsia" w:cstheme="minorEastAsia"/>
          <w:bCs/>
          <w:sz w:val="24"/>
          <w:szCs w:val="24"/>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二、模块功能要求：</w:t>
      </w:r>
      <w:r>
        <w:rPr>
          <w:rFonts w:hint="eastAsia" w:ascii="黑体" w:hAnsi="黑体" w:eastAsia="黑体" w:cs="宋体"/>
          <w:sz w:val="28"/>
          <w:szCs w:val="28"/>
        </w:rPr>
        <w:t xml:space="preserve">（打“★”项为重要指标项）</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64" w:type="dxa"/>
          <w:top w:w="32" w:type="dxa"/>
          <w:right w:w="64" w:type="dxa"/>
          <w:bottom w:w="32" w:type="dxa"/>
        </w:tblCellMar>
        <w:tblLook w:val="04A0" w:firstRow="1" w:lastRow="0" w:firstColumn="1" w:lastColumn="0" w:noHBand="0" w:noVBand="1"/>
      </w:tblPr>
      <w:tblGrid>
        <w:gridCol w:w="723"/>
        <w:gridCol w:w="1047"/>
        <w:gridCol w:w="1323"/>
        <w:gridCol w:w="6447"/>
      </w:tblGrid>
      <w:tr>
        <w:trPr>
          <w:jc w:val="center"/>
        </w:trPr>
        <w:tc>
          <w:tcPr>
            <w:shd w:val="clear" w:color="auto" w:fill="ffffff" w:themeFill="background1"/>
            <w:tcW w:w="723" w:type="dxa"/>
            <w:vAlign w:val="center"/>
            <w:textDirection w:val="lrTb"/>
            <w:noWrap w:val="false"/>
          </w:tcPr>
          <w:p>
            <w:pPr>
              <w:jc w:val="center"/>
              <w:spacing w:line="400" w:lineRule="exact"/>
              <w:rPr>
                <w:rFonts w:hAnsi="Courier New" w:cs="Courier New" w:asciiTheme="minorEastAsia"/>
                <w:b/>
                <w:sz w:val="24"/>
                <w:szCs w:val="24"/>
              </w:rPr>
            </w:pPr>
            <w:r>
              <w:rPr>
                <w:rFonts w:hint="eastAsia" w:hAnsi="Courier New" w:cs="Courier New" w:asciiTheme="minorEastAsia"/>
                <w:b/>
                <w:sz w:val="24"/>
                <w:szCs w:val="24"/>
                <w:lang w:bidi="ar"/>
              </w:rPr>
              <w:t xml:space="preserve">序号</w:t>
            </w:r>
            <w:r/>
          </w:p>
        </w:tc>
        <w:tc>
          <w:tcPr>
            <w:shd w:val="clear" w:color="auto" w:fill="ffffff" w:themeFill="background1"/>
            <w:tcW w:w="1047" w:type="dxa"/>
            <w:vAlign w:val="center"/>
            <w:textDirection w:val="lrTb"/>
            <w:noWrap w:val="false"/>
          </w:tcPr>
          <w:p>
            <w:pPr>
              <w:jc w:val="center"/>
              <w:spacing w:line="400" w:lineRule="exact"/>
              <w:rPr>
                <w:rFonts w:hAnsi="Courier New" w:cs="Courier New" w:asciiTheme="minorEastAsia"/>
                <w:b/>
                <w:sz w:val="24"/>
                <w:szCs w:val="24"/>
              </w:rPr>
            </w:pPr>
            <w:r>
              <w:rPr>
                <w:rFonts w:hint="eastAsia" w:hAnsi="Courier New" w:cs="Courier New" w:asciiTheme="minorEastAsia"/>
                <w:b/>
                <w:sz w:val="24"/>
                <w:szCs w:val="24"/>
                <w:lang w:bidi="ar"/>
              </w:rPr>
              <w:t xml:space="preserve">模块</w:t>
            </w:r>
            <w:r/>
          </w:p>
        </w:tc>
        <w:tc>
          <w:tcPr>
            <w:shd w:val="clear" w:color="auto" w:fill="ffffff" w:themeFill="background1"/>
            <w:tcW w:w="1323" w:type="dxa"/>
            <w:vAlign w:val="center"/>
            <w:textDirection w:val="lrTb"/>
            <w:noWrap w:val="false"/>
          </w:tcPr>
          <w:p>
            <w:pPr>
              <w:jc w:val="center"/>
              <w:spacing w:line="400" w:lineRule="exact"/>
              <w:rPr>
                <w:rFonts w:hAnsi="Courier New" w:cs="Courier New" w:asciiTheme="minorEastAsia"/>
                <w:b/>
                <w:sz w:val="24"/>
                <w:szCs w:val="24"/>
              </w:rPr>
            </w:pPr>
            <w:r>
              <w:rPr>
                <w:rFonts w:hint="eastAsia" w:hAnsi="Courier New" w:cs="Courier New" w:asciiTheme="minorEastAsia"/>
                <w:b/>
                <w:sz w:val="24"/>
                <w:szCs w:val="24"/>
                <w:lang w:bidi="ar"/>
              </w:rPr>
              <w:t xml:space="preserve">功能点</w:t>
            </w:r>
            <w:r/>
          </w:p>
        </w:tc>
        <w:tc>
          <w:tcPr>
            <w:shd w:val="clear" w:color="auto" w:fill="ffffff" w:themeFill="background1"/>
            <w:tcW w:w="6447" w:type="dxa"/>
            <w:vAlign w:val="center"/>
            <w:textDirection w:val="lrTb"/>
            <w:noWrap w:val="false"/>
          </w:tcPr>
          <w:p>
            <w:pPr>
              <w:jc w:val="center"/>
              <w:spacing w:line="400" w:lineRule="exact"/>
              <w:rPr>
                <w:rFonts w:hAnsi="Courier New" w:cs="Courier New" w:asciiTheme="minorEastAsia"/>
                <w:b/>
                <w:sz w:val="24"/>
                <w:szCs w:val="24"/>
              </w:rPr>
            </w:pPr>
            <w:r>
              <w:rPr>
                <w:rFonts w:hint="eastAsia" w:hAnsi="Courier New" w:cs="Courier New" w:asciiTheme="minorEastAsia"/>
                <w:b/>
                <w:sz w:val="24"/>
                <w:szCs w:val="24"/>
                <w:lang w:bidi="ar"/>
              </w:rPr>
              <w:t xml:space="preserve">功能要求</w:t>
            </w:r>
            <w:r/>
          </w:p>
        </w:tc>
      </w:tr>
      <w:tr>
        <w:trPr>
          <w:jc w:val="center"/>
        </w:trPr>
        <w:tc>
          <w:tcPr>
            <w:shd w:val="clear" w:color="auto" w:fill="ffffff" w:themeFill="background1"/>
            <w:tcW w:w="723" w:type="dxa"/>
            <w:vAlign w:val="center"/>
            <w:textDirection w:val="lrTb"/>
            <w:noWrap w:val="false"/>
          </w:tcPr>
          <w:p>
            <w:pPr>
              <w:jc w:val="center"/>
              <w:spacing w:line="400" w:lineRule="exact"/>
              <w:rPr>
                <w:rFonts w:ascii="宋体" w:hAnsi="Courier New" w:eastAsia="宋体" w:cs="Courier New"/>
                <w:sz w:val="24"/>
                <w:szCs w:val="24"/>
              </w:rPr>
            </w:pPr>
            <w:r>
              <w:rPr>
                <w:rFonts w:hint="eastAsia" w:ascii="宋体" w:hAnsi="Courier New" w:eastAsia="宋体" w:cs="Courier New"/>
                <w:sz w:val="24"/>
                <w:szCs w:val="24"/>
                <w:lang w:bidi="ar"/>
              </w:rPr>
              <w:t xml:space="preserve">1</w:t>
            </w:r>
            <w:r/>
          </w:p>
        </w:tc>
        <w:tc>
          <w:tcPr>
            <w:shd w:val="clear" w:color="auto" w:fill="ffffff" w:themeFill="background1"/>
            <w:tcW w:w="1047" w:type="dxa"/>
            <w:vAlign w:val="center"/>
            <w:textDirection w:val="lrTb"/>
            <w:noWrap w:val="false"/>
          </w:tcPr>
          <w:p>
            <w:pPr>
              <w:jc w:val="center"/>
              <w:spacing w:line="400" w:lineRule="exact"/>
              <w:rPr>
                <w:rFonts w:ascii="宋体" w:hAnsi="Courier New" w:eastAsia="宋体" w:cs="Courier New"/>
                <w:sz w:val="24"/>
                <w:szCs w:val="24"/>
              </w:rPr>
            </w:pPr>
            <w:r>
              <w:rPr>
                <w:rFonts w:hint="eastAsia" w:ascii="宋体" w:hAnsi="Courier New" w:eastAsia="宋体" w:cs="Courier New"/>
                <w:sz w:val="24"/>
                <w:szCs w:val="24"/>
                <w:lang w:bidi="ar"/>
              </w:rPr>
              <w:t xml:space="preserve">系统对接</w:t>
            </w:r>
            <w:r/>
          </w:p>
        </w:tc>
        <w:tc>
          <w:tcPr>
            <w:shd w:val="clear" w:color="auto" w:fill="ffffff" w:themeFill="background1"/>
            <w:tcW w:w="1323" w:type="dxa"/>
            <w:vAlign w:val="center"/>
            <w:textDirection w:val="lrTb"/>
            <w:noWrap/>
          </w:tcPr>
          <w:p>
            <w:pPr>
              <w:jc w:val="center"/>
              <w:spacing w:line="400" w:lineRule="exact"/>
              <w:rPr>
                <w:rFonts w:ascii="宋体" w:hAnsi="Courier New" w:eastAsia="宋体" w:cs="Courier New"/>
                <w:sz w:val="24"/>
                <w:szCs w:val="24"/>
              </w:rPr>
            </w:pPr>
            <w:r>
              <w:rPr>
                <w:rFonts w:hint="eastAsia" w:ascii="宋体" w:hAnsi="Courier New" w:eastAsia="宋体" w:cs="Courier New"/>
                <w:sz w:val="24"/>
                <w:szCs w:val="24"/>
                <w:lang w:bidi="ar"/>
              </w:rPr>
              <w:t xml:space="preserve">标准接口</w:t>
            </w:r>
            <w:r/>
          </w:p>
        </w:tc>
        <w:tc>
          <w:tcPr>
            <w:shd w:val="clear" w:color="auto" w:fill="ffffff" w:themeFill="background1"/>
            <w:tcW w:w="6447" w:type="dxa"/>
            <w:vAlign w:val="center"/>
            <w:textDirection w:val="lrTb"/>
            <w:noWrap/>
          </w:tcPr>
          <w:p>
            <w:pPr>
              <w:jc w:val="left"/>
              <w:spacing w:line="400" w:lineRule="exact"/>
              <w:tabs>
                <w:tab w:val="left" w:pos="-420" w:leader="none"/>
              </w:tabs>
              <w:rPr>
                <w:rFonts w:ascii="宋体" w:hAnsi="宋体" w:eastAsia="宋体" w:cs="宋体"/>
                <w:sz w:val="24"/>
                <w:szCs w:val="24"/>
              </w:rPr>
            </w:pPr>
            <w:r>
              <w:rPr>
                <w:rFonts w:hint="eastAsia" w:ascii="宋体" w:hAnsi="宋体" w:eastAsia="宋体" w:cs="宋体"/>
                <w:sz w:val="24"/>
                <w:szCs w:val="24"/>
              </w:rPr>
              <w:t xml:space="preserve">支持提供标准接口与院内第三方系统对接，将多格式文件转换为统一标准OFD格式；</w:t>
            </w:r>
            <w:r/>
          </w:p>
          <w:p>
            <w:pPr>
              <w:jc w:val="left"/>
              <w:spacing w:line="400" w:lineRule="exact"/>
              <w:tabs>
                <w:tab w:val="left" w:pos="-420" w:leader="none"/>
              </w:tabs>
              <w:rPr>
                <w:rFonts w:ascii="宋体" w:eastAsia="宋体"/>
                <w:sz w:val="24"/>
                <w:szCs w:val="24"/>
              </w:rPr>
            </w:pPr>
            <w:r>
              <w:rPr>
                <w:rFonts w:hint="eastAsia" w:ascii="宋体" w:hAnsi="宋体" w:eastAsia="宋体" w:cs="宋体"/>
                <w:sz w:val="24"/>
                <w:szCs w:val="24"/>
              </w:rPr>
              <w:t xml:space="preserve">支持提供在线预览链接接口，第三方可自行控制在链接中打开、下载的应用能力</w:t>
            </w:r>
            <w:r/>
          </w:p>
        </w:tc>
      </w:tr>
      <w:tr>
        <w:trPr>
          <w:jc w:val="center"/>
        </w:trPr>
        <w:tc>
          <w:tcPr>
            <w:shd w:val="clear" w:color="auto" w:fill="ffffff" w:themeFill="background1"/>
            <w:tcW w:w="723" w:type="dxa"/>
            <w:vAlign w:val="center"/>
            <w:vMerge w:val="restart"/>
            <w:textDirection w:val="lrTb"/>
            <w:noWrap w:val="false"/>
          </w:tcPr>
          <w:p>
            <w:pPr>
              <w:jc w:val="center"/>
              <w:spacing w:line="400" w:lineRule="exact"/>
              <w:rPr>
                <w:rFonts w:ascii="宋体" w:hAnsi="Courier New" w:eastAsia="宋体" w:cs="Courier New"/>
                <w:sz w:val="24"/>
                <w:szCs w:val="24"/>
              </w:rPr>
            </w:pPr>
            <w:r>
              <w:rPr>
                <w:rFonts w:hint="eastAsia" w:ascii="宋体" w:hAnsi="Courier New" w:eastAsia="宋体" w:cs="Courier New"/>
                <w:sz w:val="24"/>
                <w:szCs w:val="24"/>
                <w:lang w:bidi="ar"/>
              </w:rPr>
              <w:t xml:space="preserve">2</w:t>
            </w:r>
            <w:r/>
          </w:p>
        </w:tc>
        <w:tc>
          <w:tcPr>
            <w:shd w:val="clear" w:color="auto" w:fill="ffffff" w:themeFill="background1"/>
            <w:tcW w:w="1047" w:type="dxa"/>
            <w:vAlign w:val="center"/>
            <w:vMerge w:val="restart"/>
            <w:textDirection w:val="lrTb"/>
            <w:noWrap w:val="false"/>
          </w:tcPr>
          <w:p>
            <w:pPr>
              <w:jc w:val="center"/>
              <w:spacing w:line="400" w:lineRule="exact"/>
              <w:rPr>
                <w:rFonts w:ascii="宋体" w:hAnsi="Courier New" w:eastAsia="宋体" w:cs="Courier New"/>
                <w:sz w:val="24"/>
                <w:szCs w:val="24"/>
              </w:rPr>
            </w:pPr>
            <w:r>
              <w:rPr>
                <w:rFonts w:hint="eastAsia" w:ascii="宋体" w:hAnsi="Courier New" w:eastAsia="宋体" w:cs="Courier New"/>
                <w:sz w:val="24"/>
                <w:szCs w:val="24"/>
                <w:lang w:bidi="ar"/>
              </w:rPr>
              <w:t xml:space="preserve">OFD电子病历格式转换</w:t>
            </w:r>
            <w:r/>
          </w:p>
        </w:tc>
        <w:tc>
          <w:tcPr>
            <w:shd w:val="clear" w:color="auto" w:fill="ffffff" w:themeFill="background1"/>
            <w:tcW w:w="1323" w:type="dxa"/>
            <w:vAlign w:val="center"/>
            <w:textDirection w:val="lrTb"/>
            <w:noWrap w:val="false"/>
          </w:tcPr>
          <w:p>
            <w:pPr>
              <w:jc w:val="center"/>
              <w:spacing w:line="400" w:lineRule="exact"/>
              <w:rPr>
                <w:rFonts w:ascii="宋体" w:hAnsi="Courier New" w:eastAsia="宋体" w:cs="Courier New"/>
                <w:sz w:val="24"/>
                <w:szCs w:val="24"/>
              </w:rPr>
            </w:pPr>
            <w:r>
              <w:rPr>
                <w:rFonts w:hint="eastAsia" w:ascii="宋体" w:hAnsi="Courier New" w:eastAsia="宋体" w:cs="Courier New"/>
                <w:sz w:val="24"/>
                <w:szCs w:val="24"/>
                <w:lang w:bidi="ar"/>
              </w:rPr>
              <w:t xml:space="preserve">OFD文件转换</w:t>
            </w:r>
            <w:r/>
          </w:p>
        </w:tc>
        <w:tc>
          <w:tcPr>
            <w:shd w:val="clear" w:color="auto" w:fill="ffffff" w:themeFill="background1"/>
            <w:tcW w:w="6447" w:type="dxa"/>
            <w:vAlign w:val="center"/>
            <w:textDirection w:val="lrTb"/>
            <w:noWrap w:val="false"/>
          </w:tcPr>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支持将TXT、RTF、WPS、DPS、UOS、UOP、PDF、DOC/DOCX、XLS/XLSX、PPT/PPTX、HTML、XLSM、DWG、CEB/CEBX、JPG、TIF等多种格式文档转换为标准国标OFD版式文档。</w:t>
            </w:r>
            <w:r/>
          </w:p>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支持网页转换版式文件时，自定义参数配置，支持长网页分页。</w:t>
            </w:r>
            <w:r/>
          </w:p>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支持文件转换过程嵌入文档所用字体，</w:t>
            </w:r>
            <w:r>
              <w:rPr>
                <w:rFonts w:hint="eastAsia" w:ascii="宋体" w:hAnsi="Courier New" w:eastAsia="宋体" w:cs="Courier New"/>
                <w:sz w:val="24"/>
                <w:szCs w:val="24"/>
              </w:rPr>
              <w:t xml:space="preserve">各环境</w:t>
            </w:r>
            <w:r>
              <w:rPr>
                <w:rFonts w:hint="eastAsia" w:ascii="宋体" w:hAnsi="Courier New" w:eastAsia="宋体" w:cs="Courier New"/>
                <w:sz w:val="24"/>
                <w:szCs w:val="24"/>
              </w:rPr>
              <w:t xml:space="preserve">下永久保持原</w:t>
            </w:r>
            <w:r>
              <w:rPr>
                <w:rFonts w:hint="eastAsia" w:ascii="宋体" w:hAnsi="Courier New" w:eastAsia="宋体" w:cs="Courier New"/>
                <w:sz w:val="24"/>
                <w:szCs w:val="24"/>
              </w:rPr>
              <w:t xml:space="preserve">版原式呈现，提供系统截</w:t>
            </w:r>
            <w:r>
              <w:rPr>
                <w:rFonts w:hint="eastAsia" w:ascii="宋体" w:hAnsi="Courier New" w:eastAsia="宋体" w:cs="Courier New"/>
                <w:sz w:val="24"/>
                <w:szCs w:val="24"/>
              </w:rPr>
              <w:t xml:space="preserve">图证明</w:t>
            </w:r>
            <w:r>
              <w:rPr>
                <w:rFonts w:hint="eastAsia" w:ascii="宋体" w:hAnsi="Courier New" w:eastAsia="宋体" w:cs="Courier New"/>
                <w:sz w:val="24"/>
                <w:szCs w:val="24"/>
              </w:rPr>
              <w:t xml:space="preserve">加盖公章。</w:t>
            </w:r>
            <w:r/>
          </w:p>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支持将多个独立病历文件依据患者就诊</w:t>
            </w:r>
            <w:r>
              <w:rPr>
                <w:rFonts w:hint="eastAsia" w:ascii="宋体" w:hAnsi="Courier New" w:eastAsia="宋体" w:cs="Courier New"/>
                <w:sz w:val="24"/>
                <w:szCs w:val="24"/>
              </w:rPr>
              <w:t xml:space="preserve">唯一号</w:t>
            </w:r>
            <w:r>
              <w:rPr>
                <w:rFonts w:hint="eastAsia" w:ascii="宋体" w:hAnsi="Courier New" w:eastAsia="宋体" w:cs="Courier New"/>
                <w:sz w:val="24"/>
                <w:szCs w:val="24"/>
              </w:rPr>
              <w:t xml:space="preserve">或其他规则进行整合生成病案卷；</w:t>
            </w:r>
            <w:r/>
          </w:p>
        </w:tc>
      </w:tr>
      <w:tr>
        <w:trPr>
          <w:jc w:val="center"/>
        </w:trPr>
        <w:tc>
          <w:tcPr>
            <w:shd w:val="clear" w:color="auto" w:fill="ffffff" w:themeFill="background1"/>
            <w:tcW w:w="723" w:type="dxa"/>
            <w:vAlign w:val="center"/>
            <w:vMerge w:val="continue"/>
            <w:textDirection w:val="lrTb"/>
            <w:noWrap w:val="false"/>
          </w:tcPr>
          <w:p>
            <w:pPr>
              <w:jc w:val="center"/>
              <w:spacing w:line="400" w:lineRule="exact"/>
              <w:rPr>
                <w:rFonts w:ascii="宋体" w:hAnsi="Courier New" w:eastAsia="宋体" w:cs="Courier New"/>
                <w:sz w:val="24"/>
                <w:szCs w:val="24"/>
              </w:rPr>
            </w:pPr>
            <w:r>
              <w:rPr>
                <w:rFonts w:ascii="宋体" w:hAnsi="Courier New" w:eastAsia="宋体" w:cs="Courier New"/>
                <w:sz w:val="24"/>
                <w:szCs w:val="24"/>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rPr>
            </w:pPr>
            <w:r>
              <w:rPr>
                <w:rFonts w:ascii="宋体" w:hAnsi="Courier New" w:eastAsia="宋体" w:cs="Courier New"/>
                <w:sz w:val="24"/>
                <w:szCs w:val="24"/>
              </w:rPr>
            </w:r>
            <w:r/>
          </w:p>
        </w:tc>
        <w:tc>
          <w:tcPr>
            <w:shd w:val="clear" w:color="auto" w:fill="ffffff" w:themeFill="background1"/>
            <w:tcW w:w="1323" w:type="dxa"/>
            <w:vAlign w:val="center"/>
            <w:textDirection w:val="lrTb"/>
            <w:noWrap w:val="false"/>
          </w:tcPr>
          <w:p>
            <w:pPr>
              <w:jc w:val="center"/>
              <w:spacing w:line="400" w:lineRule="exact"/>
              <w:rPr>
                <w:rFonts w:ascii="宋体" w:hAnsi="Courier New" w:eastAsia="宋体" w:cs="Courier New"/>
                <w:sz w:val="24"/>
                <w:szCs w:val="24"/>
              </w:rPr>
            </w:pPr>
            <w:r>
              <w:rPr>
                <w:rFonts w:hint="eastAsia" w:ascii="宋体" w:hAnsi="Courier New" w:eastAsia="宋体" w:cs="Courier New"/>
                <w:sz w:val="24"/>
                <w:szCs w:val="24"/>
                <w:lang w:bidi="ar"/>
              </w:rPr>
              <w:t xml:space="preserve">添加水印</w:t>
            </w:r>
            <w:r/>
          </w:p>
        </w:tc>
        <w:tc>
          <w:tcPr>
            <w:shd w:val="clear" w:color="auto" w:fill="ffffff" w:themeFill="background1"/>
            <w:tcW w:w="6447" w:type="dxa"/>
            <w:vAlign w:val="center"/>
            <w:textDirection w:val="lrTb"/>
            <w:noWrap w:val="false"/>
          </w:tcPr>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★支持在转化、合并、拆分后文档指定页面中插入水印；</w:t>
            </w:r>
            <w:r/>
          </w:p>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支持文字水印控制文本内容、字体、字体颜色、旋转角度、透明度等属性；</w:t>
            </w:r>
            <w:r/>
          </w:p>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支持给文档部分页面添加水印；</w:t>
            </w:r>
            <w:r/>
          </w:p>
        </w:tc>
      </w:tr>
      <w:tr>
        <w:trPr>
          <w:jc w:val="center"/>
        </w:trPr>
        <w:tc>
          <w:tcPr>
            <w:shd w:val="clear" w:color="auto" w:fill="ffffff" w:themeFill="background1"/>
            <w:tcW w:w="723" w:type="dxa"/>
            <w:vAlign w:val="center"/>
            <w:vMerge w:val="continue"/>
            <w:textDirection w:val="lrTb"/>
            <w:noWrap w:val="false"/>
          </w:tcPr>
          <w:p>
            <w:pPr>
              <w:jc w:val="center"/>
              <w:spacing w:line="400" w:lineRule="exact"/>
              <w:rPr>
                <w:rFonts w:ascii="宋体" w:hAnsi="Courier New" w:eastAsia="宋体" w:cs="Courier New"/>
                <w:sz w:val="24"/>
                <w:szCs w:val="24"/>
              </w:rPr>
            </w:pPr>
            <w:r>
              <w:rPr>
                <w:rFonts w:ascii="宋体" w:hAnsi="Courier New" w:eastAsia="宋体" w:cs="Courier New"/>
                <w:sz w:val="24"/>
                <w:szCs w:val="24"/>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rPr>
            </w:pPr>
            <w:r>
              <w:rPr>
                <w:rFonts w:ascii="宋体" w:hAnsi="Courier New" w:eastAsia="宋体" w:cs="Courier New"/>
                <w:sz w:val="24"/>
                <w:szCs w:val="24"/>
              </w:rPr>
            </w:r>
            <w:r/>
          </w:p>
        </w:tc>
        <w:tc>
          <w:tcPr>
            <w:shd w:val="clear" w:color="auto" w:fill="ffffff" w:themeFill="background1"/>
            <w:tcW w:w="1323" w:type="dxa"/>
            <w:vAlign w:val="center"/>
            <w:textDirection w:val="lrTb"/>
            <w:noWrap w:val="false"/>
          </w:tcPr>
          <w:p>
            <w:pPr>
              <w:jc w:val="center"/>
              <w:spacing w:line="400" w:lineRule="exact"/>
              <w:rPr>
                <w:rFonts w:ascii="宋体" w:hAnsi="Courier New" w:eastAsia="宋体" w:cs="Courier New"/>
                <w:sz w:val="24"/>
                <w:szCs w:val="24"/>
              </w:rPr>
            </w:pPr>
            <w:r>
              <w:rPr>
                <w:rFonts w:hint="eastAsia" w:ascii="宋体" w:hAnsi="Courier New" w:eastAsia="宋体" w:cs="Courier New"/>
                <w:sz w:val="24"/>
                <w:szCs w:val="24"/>
                <w:lang w:bidi="ar"/>
              </w:rPr>
              <w:t xml:space="preserve">添加页码</w:t>
            </w:r>
            <w:r/>
          </w:p>
        </w:tc>
        <w:tc>
          <w:tcPr>
            <w:shd w:val="clear" w:color="auto" w:fill="ffffff" w:themeFill="background1"/>
            <w:tcW w:w="6447" w:type="dxa"/>
            <w:vAlign w:val="center"/>
            <w:textDirection w:val="lrTb"/>
            <w:noWrap w:val="false"/>
          </w:tcPr>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支持添加页码功能；</w:t>
            </w:r>
            <w:r/>
          </w:p>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支持对页面处理后的文档奇数页、偶数页、文档部分页面或所有页面的页码进行重置；</w:t>
            </w:r>
            <w:r/>
          </w:p>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支持文档页码位置、字体、大小、颜色、格式等属性设置；</w:t>
            </w:r>
            <w:r/>
          </w:p>
        </w:tc>
      </w:tr>
      <w:tr>
        <w:trPr>
          <w:jc w:val="center"/>
        </w:trPr>
        <w:tc>
          <w:tcPr>
            <w:shd w:val="clear" w:color="auto" w:fill="ffffff" w:themeFill="background1"/>
            <w:tcW w:w="723" w:type="dxa"/>
            <w:vAlign w:val="center"/>
            <w:textDirection w:val="lrTb"/>
            <w:noWrap w:val="false"/>
          </w:tcPr>
          <w:p>
            <w:pPr>
              <w:jc w:val="center"/>
              <w:spacing w:line="400" w:lineRule="exact"/>
              <w:rPr>
                <w:rFonts w:ascii="宋体" w:hAnsi="Courier New" w:eastAsia="宋体" w:cs="Courier New"/>
                <w:sz w:val="24"/>
                <w:szCs w:val="24"/>
              </w:rPr>
            </w:pPr>
            <w:r>
              <w:rPr>
                <w:rFonts w:hint="eastAsia" w:ascii="宋体" w:hAnsi="Courier New" w:eastAsia="宋体" w:cs="Courier New"/>
                <w:sz w:val="24"/>
                <w:szCs w:val="24"/>
                <w:lang w:bidi="ar"/>
              </w:rPr>
              <w:t xml:space="preserve">3</w:t>
            </w:r>
            <w:r/>
          </w:p>
        </w:tc>
        <w:tc>
          <w:tcPr>
            <w:shd w:val="clear" w:color="auto" w:fill="ffffff" w:themeFill="background1"/>
            <w:tcW w:w="1047" w:type="dxa"/>
            <w:vAlign w:val="center"/>
            <w:textDirection w:val="lrTb"/>
            <w:noWrap w:val="false"/>
          </w:tcPr>
          <w:p>
            <w:pPr>
              <w:jc w:val="center"/>
              <w:spacing w:line="400" w:lineRule="exact"/>
              <w:rPr>
                <w:rFonts w:ascii="宋体" w:hAnsi="Courier New" w:eastAsia="宋体" w:cs="Courier New"/>
                <w:sz w:val="24"/>
                <w:szCs w:val="24"/>
              </w:rPr>
            </w:pPr>
            <w:r>
              <w:rPr>
                <w:rFonts w:hint="eastAsia" w:ascii="宋体" w:hAnsi="Courier New" w:eastAsia="宋体" w:cs="Courier New"/>
                <w:sz w:val="24"/>
                <w:szCs w:val="24"/>
                <w:lang w:bidi="ar"/>
              </w:rPr>
              <w:t xml:space="preserve">OFD电子病历文档在线预览</w:t>
            </w:r>
            <w:r/>
          </w:p>
        </w:tc>
        <w:tc>
          <w:tcPr>
            <w:shd w:val="clear" w:color="auto" w:fill="ffffff" w:themeFill="background1"/>
            <w:tcW w:w="1323" w:type="dxa"/>
            <w:vAlign w:val="center"/>
            <w:textDirection w:val="lrTb"/>
            <w:noWrap w:val="false"/>
          </w:tcPr>
          <w:p>
            <w:pPr>
              <w:jc w:val="center"/>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在线查阅</w:t>
            </w:r>
            <w:r/>
          </w:p>
        </w:tc>
        <w:tc>
          <w:tcPr>
            <w:shd w:val="clear" w:color="auto" w:fill="ffffff" w:themeFill="background1"/>
            <w:tcW w:w="6447" w:type="dxa"/>
            <w:vAlign w:val="center"/>
            <w:textDirection w:val="lrTb"/>
            <w:noWrap w:val="false"/>
          </w:tcPr>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支持以文档维度在线阅读OFD电子病历文书，支持翻页、放大缩小等</w:t>
            </w:r>
            <w:r/>
          </w:p>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支持多格式无插件在线阅读，支持在线文档翻页、缩放、旋转等基本操作；</w:t>
            </w:r>
            <w:r/>
          </w:p>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支持国标OFD版式文档的图文注释、批注修订等功能，提供签字笔、橡皮</w:t>
            </w:r>
            <w:r>
              <w:rPr>
                <w:rFonts w:hint="eastAsia" w:ascii="宋体" w:hAnsi="Courier New" w:eastAsia="宋体" w:cs="Courier New"/>
                <w:sz w:val="24"/>
                <w:szCs w:val="24"/>
              </w:rPr>
              <w:t xml:space="preserve">檫</w:t>
            </w:r>
            <w:r>
              <w:rPr>
                <w:rFonts w:hint="eastAsia" w:ascii="宋体" w:hAnsi="Courier New" w:eastAsia="宋体" w:cs="Courier New"/>
                <w:sz w:val="24"/>
                <w:szCs w:val="24"/>
              </w:rPr>
              <w:t xml:space="preserve">功能；</w:t>
            </w:r>
            <w:r/>
          </w:p>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支持基于OFD文档+</w:t>
            </w:r>
            <w:r>
              <w:rPr>
                <w:rFonts w:hint="eastAsia" w:ascii="宋体" w:hAnsi="Courier New" w:eastAsia="宋体" w:cs="Courier New"/>
                <w:sz w:val="24"/>
                <w:szCs w:val="24"/>
              </w:rPr>
              <w:t xml:space="preserve">国密算法</w:t>
            </w:r>
            <w:r>
              <w:rPr>
                <w:rFonts w:hint="eastAsia" w:ascii="宋体" w:hAnsi="Courier New" w:eastAsia="宋体" w:cs="Courier New"/>
                <w:sz w:val="24"/>
                <w:szCs w:val="24"/>
              </w:rPr>
              <w:t xml:space="preserve">的OFD电子病历的离线验证</w:t>
            </w:r>
            <w:r/>
          </w:p>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支持大文件文档内容分页推送，提升阅读效果；</w:t>
            </w:r>
            <w:r/>
          </w:p>
        </w:tc>
      </w:tr>
      <w:tr>
        <w:trPr>
          <w:jc w:val="center"/>
        </w:trPr>
        <w:tc>
          <w:tcPr>
            <w:shd w:val="clear" w:color="auto" w:fill="ffffff" w:themeFill="background1"/>
            <w:tcW w:w="723" w:type="dxa"/>
            <w:vAlign w:val="center"/>
            <w:vMerge w:val="restart"/>
            <w:textDirection w:val="lrTb"/>
            <w:noWrap w:val="false"/>
          </w:tcPr>
          <w:p>
            <w:pPr>
              <w:jc w:val="center"/>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4</w:t>
            </w:r>
            <w:r/>
          </w:p>
        </w:tc>
        <w:tc>
          <w:tcPr>
            <w:shd w:val="clear" w:color="auto" w:fill="ffffff" w:themeFill="background1"/>
            <w:tcW w:w="1047" w:type="dxa"/>
            <w:vAlign w:val="center"/>
            <w:vMerge w:val="restart"/>
            <w:textDirection w:val="lrTb"/>
            <w:noWrap w:val="false"/>
          </w:tcPr>
          <w:p>
            <w:pPr>
              <w:jc w:val="center"/>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OFD文件签章</w:t>
            </w:r>
            <w:r/>
          </w:p>
        </w:tc>
        <w:tc>
          <w:tcPr>
            <w:shd w:val="clear" w:color="auto" w:fill="ffffff" w:themeFill="background1"/>
            <w:tcW w:w="1323" w:type="dxa"/>
            <w:vAlign w:val="center"/>
            <w:textDirection w:val="lrTb"/>
            <w:noWrap w:val="false"/>
          </w:tcPr>
          <w:p>
            <w:pPr>
              <w:jc w:val="center"/>
              <w:spacing w:line="400" w:lineRule="exact"/>
              <w:rPr>
                <w:rFonts w:ascii="宋体" w:hAnsi="Courier New" w:eastAsia="宋体" w:cs="Courier New"/>
                <w:sz w:val="24"/>
                <w:szCs w:val="24"/>
              </w:rPr>
            </w:pPr>
            <w:r>
              <w:rPr>
                <w:rFonts w:hint="eastAsia" w:ascii="宋体" w:hAnsi="宋体" w:eastAsia="宋体" w:cs="宋体"/>
                <w:sz w:val="24"/>
                <w:szCs w:val="24"/>
                <w:lang w:bidi="ar"/>
              </w:rPr>
              <w:t xml:space="preserve">算法要求</w:t>
            </w:r>
            <w:r/>
          </w:p>
        </w:tc>
        <w:tc>
          <w:tcPr>
            <w:shd w:val="clear" w:color="auto" w:fill="ffffff" w:themeFill="background1"/>
            <w:tcW w:w="6447" w:type="dxa"/>
            <w:vAlign w:val="center"/>
            <w:textDirection w:val="lrTb"/>
            <w:noWrap w:val="false"/>
          </w:tcPr>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国密算法</w:t>
            </w:r>
            <w:r>
              <w:rPr>
                <w:rFonts w:hint="eastAsia" w:ascii="宋体" w:hAnsi="Courier New" w:eastAsia="宋体" w:cs="Courier New"/>
                <w:sz w:val="24"/>
                <w:szCs w:val="24"/>
              </w:rPr>
              <w:t xml:space="preserve">：全面支持国家密码管理局批准使用的SM1/SM2/SM3/SM4 密码算法；SM1/SM4 算法均支持ECB、CBC 以及MAC 三种工作模式；</w:t>
            </w:r>
            <w:r/>
          </w:p>
        </w:tc>
      </w:tr>
      <w:tr>
        <w:trPr>
          <w:jc w:val="center"/>
        </w:trPr>
        <w:tc>
          <w:tcPr>
            <w:shd w:val="clear" w:color="auto" w:fill="ffffff" w:themeFill="background1"/>
            <w:tcW w:w="723" w:type="dxa"/>
            <w:vAlign w:val="center"/>
            <w:vMerge w:val="continue"/>
            <w:textDirection w:val="lrTb"/>
            <w:noWrap w:val="false"/>
          </w:tcPr>
          <w:p>
            <w:pPr>
              <w:jc w:val="center"/>
              <w:spacing w:line="400" w:lineRule="exact"/>
              <w:rPr>
                <w:rFonts w:ascii="宋体" w:hAnsi="Courier New" w:eastAsia="宋体" w:cs="Courier New"/>
                <w:sz w:val="24"/>
                <w:szCs w:val="24"/>
              </w:rPr>
            </w:pPr>
            <w:r>
              <w:rPr>
                <w:rFonts w:ascii="宋体" w:hAnsi="Courier New" w:eastAsia="宋体" w:cs="Courier New"/>
                <w:sz w:val="24"/>
                <w:szCs w:val="24"/>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rPr>
            </w:pPr>
            <w:r>
              <w:rPr>
                <w:rFonts w:ascii="宋体" w:hAnsi="Courier New" w:eastAsia="宋体" w:cs="Courier New"/>
                <w:sz w:val="24"/>
                <w:szCs w:val="24"/>
              </w:rPr>
            </w:r>
            <w:r/>
          </w:p>
        </w:tc>
        <w:tc>
          <w:tcPr>
            <w:shd w:val="clear" w:color="auto" w:fill="ffffff" w:themeFill="background1"/>
            <w:tcW w:w="1323" w:type="dxa"/>
            <w:vAlign w:val="center"/>
            <w:textDirection w:val="lrTb"/>
            <w:noWrap w:val="false"/>
          </w:tcPr>
          <w:p>
            <w:pPr>
              <w:jc w:val="center"/>
              <w:spacing w:line="400" w:lineRule="exact"/>
              <w:rPr>
                <w:rFonts w:ascii="宋体" w:hAnsi="Courier New" w:eastAsia="宋体" w:cs="Courier New"/>
                <w:sz w:val="24"/>
                <w:szCs w:val="24"/>
              </w:rPr>
            </w:pPr>
            <w:r>
              <w:rPr>
                <w:rFonts w:hint="eastAsia" w:ascii="宋体" w:hAnsi="宋体" w:eastAsia="宋体" w:cs="宋体"/>
                <w:sz w:val="24"/>
                <w:szCs w:val="24"/>
                <w:lang w:bidi="ar"/>
              </w:rPr>
              <w:t xml:space="preserve">密钥安全</w:t>
            </w:r>
            <w:r/>
          </w:p>
        </w:tc>
        <w:tc>
          <w:tcPr>
            <w:shd w:val="clear" w:color="auto" w:fill="ffffff" w:themeFill="background1"/>
            <w:tcW w:w="6447" w:type="dxa"/>
            <w:vAlign w:val="center"/>
            <w:textDirection w:val="lrTb"/>
            <w:noWrap w:val="false"/>
          </w:tcPr>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密钥安全：具备完善的密钥分层保护机制；</w:t>
            </w:r>
            <w:r/>
          </w:p>
        </w:tc>
      </w:tr>
      <w:tr>
        <w:trPr>
          <w:jc w:val="center"/>
        </w:trPr>
        <w:tc>
          <w:tcPr>
            <w:shd w:val="clear" w:color="auto" w:fill="ffffff" w:themeFill="background1"/>
            <w:tcW w:w="723" w:type="dxa"/>
            <w:vAlign w:val="center"/>
            <w:vMerge w:val="continue"/>
            <w:textDirection w:val="lrTb"/>
            <w:noWrap w:val="false"/>
          </w:tcPr>
          <w:p>
            <w:pPr>
              <w:jc w:val="center"/>
              <w:spacing w:line="400" w:lineRule="exact"/>
              <w:rPr>
                <w:rFonts w:ascii="宋体" w:hAnsi="Courier New" w:eastAsia="宋体" w:cs="Courier New"/>
                <w:sz w:val="24"/>
                <w:szCs w:val="24"/>
              </w:rPr>
            </w:pPr>
            <w:r>
              <w:rPr>
                <w:rFonts w:ascii="宋体" w:hAnsi="Courier New" w:eastAsia="宋体" w:cs="Courier New"/>
                <w:sz w:val="24"/>
                <w:szCs w:val="24"/>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rPr>
            </w:pPr>
            <w:r>
              <w:rPr>
                <w:rFonts w:ascii="宋体" w:hAnsi="Courier New" w:eastAsia="宋体" w:cs="Courier New"/>
                <w:sz w:val="24"/>
                <w:szCs w:val="24"/>
              </w:rPr>
            </w:r>
            <w:r/>
          </w:p>
        </w:tc>
        <w:tc>
          <w:tcPr>
            <w:shd w:val="clear" w:color="auto" w:fill="ffffff" w:themeFill="background1"/>
            <w:tcW w:w="1323" w:type="dxa"/>
            <w:vAlign w:val="center"/>
            <w:textDirection w:val="lrTb"/>
            <w:noWrap w:val="false"/>
          </w:tcPr>
          <w:p>
            <w:pPr>
              <w:jc w:val="center"/>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加解密性能</w:t>
            </w:r>
            <w:r/>
          </w:p>
        </w:tc>
        <w:tc>
          <w:tcPr>
            <w:shd w:val="clear" w:color="auto" w:fill="ffffff" w:themeFill="background1"/>
            <w:tcW w:w="6447" w:type="dxa"/>
            <w:vAlign w:val="center"/>
            <w:textDirection w:val="lrTb"/>
            <w:noWrap w:val="false"/>
          </w:tcPr>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加解密性能：SM1加解密：2800Mbps；SM2签名：16000次/秒；SM2验签：6700次/秒；SM3摘要计算：2400Mbps；SM4加解密：2.8Gbps；</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restart"/>
            <w:textDirection w:val="lrTb"/>
            <w:noWrap w:val="false"/>
          </w:tcPr>
          <w:p>
            <w:pPr>
              <w:jc w:val="center"/>
              <w:spacing w:line="400" w:lineRule="exact"/>
              <w:rPr>
                <w:rFonts w:ascii="宋体" w:hAnsi="Courier New" w:eastAsia="宋体" w:cs="Courier New"/>
                <w:sz w:val="24"/>
                <w:szCs w:val="24"/>
                <w:lang w:bidi="ar"/>
              </w:rPr>
            </w:pPr>
            <w:r>
              <w:rPr>
                <w:rFonts w:hint="eastAsia" w:ascii="宋体" w:hAnsi="宋体" w:eastAsia="宋体" w:cs="宋体"/>
                <w:sz w:val="24"/>
                <w:szCs w:val="24"/>
                <w:lang w:bidi="ar"/>
              </w:rPr>
              <w:t xml:space="preserve">系统功能</w:t>
            </w:r>
            <w:r/>
          </w:p>
        </w:tc>
        <w:tc>
          <w:tcPr>
            <w:shd w:val="clear" w:color="auto" w:fill="ffffff" w:themeFill="background1"/>
            <w:tcW w:w="6447" w:type="dxa"/>
            <w:vAlign w:val="center"/>
            <w:textDirection w:val="lrTb"/>
            <w:noWrap/>
          </w:tcPr>
          <w:p>
            <w:pPr>
              <w:jc w:val="left"/>
              <w:spacing w:line="400" w:lineRule="exact"/>
              <w:rPr>
                <w:rFonts w:ascii="宋体" w:hAnsi="Courier New" w:eastAsia="宋体" w:cs="Courier New"/>
                <w:sz w:val="24"/>
                <w:szCs w:val="24"/>
              </w:rPr>
            </w:pPr>
            <w:r>
              <w:rPr>
                <w:rFonts w:hint="eastAsia" w:ascii="宋体" w:hAnsi="Courier New" w:eastAsia="宋体" w:cs="Courier New"/>
                <w:sz w:val="24"/>
                <w:szCs w:val="24"/>
              </w:rPr>
              <w:t xml:space="preserve">系统首页：直观展示用户数量、证书数量、签章总数、印章总数、密码模块详情、证书预警状态、签章预警状态，支持按时</w:t>
            </w:r>
            <w:r>
              <w:rPr>
                <w:rFonts w:hint="eastAsia" w:ascii="宋体" w:hAnsi="Courier New" w:eastAsia="宋体" w:cs="Courier New"/>
                <w:sz w:val="24"/>
                <w:szCs w:val="24"/>
              </w:rPr>
              <w:t xml:space="preserve">间维度展示</w:t>
            </w:r>
            <w:r>
              <w:rPr>
                <w:rFonts w:hint="eastAsia" w:ascii="宋体" w:hAnsi="Courier New" w:eastAsia="宋体" w:cs="Courier New"/>
                <w:sz w:val="24"/>
                <w:szCs w:val="24"/>
              </w:rPr>
              <w:t xml:space="preserve">签章调用情况等信息；</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签名密钥管理：支持创建/编辑密钥信息，支持内部生成或外部创建密钥信息，密钥长度RSA算法不低于2048位，SM2算法不低于256位，创建完成后支持下载公</w:t>
            </w:r>
            <w:r>
              <w:rPr>
                <w:rFonts w:hint="eastAsia" w:ascii="宋体" w:hAnsi="Courier New" w:eastAsia="宋体" w:cs="Courier New"/>
                <w:sz w:val="24"/>
                <w:szCs w:val="24"/>
              </w:rPr>
              <w:t xml:space="preserve">钥</w:t>
            </w:r>
            <w:r>
              <w:rPr>
                <w:rFonts w:hint="eastAsia" w:ascii="宋体" w:hAnsi="Courier New" w:eastAsia="宋体" w:cs="Courier New"/>
                <w:sz w:val="24"/>
                <w:szCs w:val="24"/>
              </w:rPr>
              <w:t xml:space="preserve">信息；</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证书请求：支持为签名密钥创建证书请求，创建信息包括：</w:t>
            </w:r>
            <w:r>
              <w:rPr>
                <w:rFonts w:hint="eastAsia" w:ascii="宋体" w:hAnsi="Courier New" w:eastAsia="宋体" w:cs="Courier New"/>
                <w:sz w:val="24"/>
                <w:szCs w:val="24"/>
              </w:rPr>
              <w:t xml:space="preserve">请求名称、通用名、国家等信息，创建完成后支持下载证书请求信息；</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证书导入：支持为签名密钥导入证书信息，导入方式支持pem或文件导入，支持证书下载、禁用、删除等操作；</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证书管理：支持按照证书名称、证书SN、导入时间等维度查询展示证书详情，直观展示证书序号、签名算法、状态、有效期等信息；</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制章人</w:t>
            </w:r>
            <w:r>
              <w:rPr>
                <w:rFonts w:hint="eastAsia" w:ascii="宋体" w:hAnsi="Courier New" w:eastAsia="宋体" w:cs="Courier New"/>
                <w:sz w:val="24"/>
                <w:szCs w:val="24"/>
              </w:rPr>
              <w:t xml:space="preserve">设置：支持</w:t>
            </w:r>
            <w:r>
              <w:rPr>
                <w:rFonts w:hint="eastAsia" w:ascii="宋体" w:hAnsi="Courier New" w:eastAsia="宋体" w:cs="Courier New"/>
                <w:sz w:val="24"/>
                <w:szCs w:val="24"/>
              </w:rPr>
              <w:t xml:space="preserve">配置制章人</w:t>
            </w:r>
            <w:r>
              <w:rPr>
                <w:rFonts w:hint="eastAsia" w:ascii="宋体" w:hAnsi="Courier New" w:eastAsia="宋体" w:cs="Courier New"/>
                <w:sz w:val="24"/>
                <w:szCs w:val="24"/>
              </w:rPr>
              <w:t xml:space="preserve">证书，</w:t>
            </w:r>
            <w:r>
              <w:rPr>
                <w:rFonts w:hint="eastAsia" w:ascii="宋体" w:hAnsi="Courier New" w:eastAsia="宋体" w:cs="Courier New"/>
                <w:sz w:val="24"/>
                <w:szCs w:val="24"/>
              </w:rPr>
              <w:t xml:space="preserve">修改制章人</w:t>
            </w:r>
            <w:r>
              <w:rPr>
                <w:rFonts w:hint="eastAsia" w:ascii="宋体" w:hAnsi="Courier New" w:eastAsia="宋体" w:cs="Courier New"/>
                <w:sz w:val="24"/>
                <w:szCs w:val="24"/>
              </w:rPr>
              <w:t xml:space="preserve">信息，展示证书序列号、使用者、有效期等信息，支持历史配置记录留痕；</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部门管理：支持创建一个主体下的多级部门，可实现管理部门启用状态、关联证书等功能；</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人员管理：支持为部门添加人员信息，可实现人员姓名、证件信息、启用状态、关联证书等功能；</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印章管理：支持为个人或部门创建印章，印章生成方式支持图片上传或系统自动生成电子印章，印章类型支持通用印章</w:t>
            </w:r>
            <w:r>
              <w:rPr>
                <w:rFonts w:hint="eastAsia" w:ascii="宋体" w:hAnsi="Courier New" w:eastAsia="宋体" w:cs="Courier New"/>
                <w:sz w:val="24"/>
                <w:szCs w:val="24"/>
              </w:rPr>
              <w:t xml:space="preserve">或国密印章</w:t>
            </w:r>
            <w:r>
              <w:rPr>
                <w:rFonts w:hint="eastAsia" w:ascii="宋体" w:hAnsi="Courier New" w:eastAsia="宋体" w:cs="Courier New"/>
                <w:sz w:val="24"/>
                <w:szCs w:val="24"/>
              </w:rPr>
              <w:t xml:space="preserve">；</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文件签署：支持PDF格式或OFD格式的自动签章；</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签章规则：支持按文件格式类型（PDF/OFD）分别创建不同签章规则；</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Courier New" w:eastAsia="宋体" w:cs="Courier New"/>
                <w:sz w:val="24"/>
                <w:szCs w:val="24"/>
              </w:rPr>
              <w:t xml:space="preserve">规则详情：支持在规则配置页面设定签章规则名称、选择印章名称、选择签署人证书、使用有效期，支持按坐标、关键字、坐标比例设定印章类型，支持配置页码、签章宽度、签章高度；</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签署预览：支持上传PDF/OFD文件预览签章效果；</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Courier New" w:eastAsia="宋体" w:cs="Courier New"/>
                <w:sz w:val="24"/>
                <w:szCs w:val="24"/>
              </w:rPr>
              <w:t xml:space="preserve">时间戳服务：支持在签章规则配置中选择时间戳服务；</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Courier New" w:eastAsia="宋体" w:cs="Courier New"/>
                <w:sz w:val="24"/>
                <w:szCs w:val="24"/>
              </w:rPr>
              <w:t xml:space="preserve">客户端代理签章：系统支持个人用户通过以智能密码钥匙Ukey为载体的数字证书客户</w:t>
            </w:r>
            <w:r>
              <w:rPr>
                <w:rFonts w:hint="eastAsia" w:ascii="宋体" w:hAnsi="Courier New" w:eastAsia="宋体" w:cs="Courier New"/>
                <w:sz w:val="24"/>
                <w:szCs w:val="24"/>
              </w:rPr>
              <w:t xml:space="preserve">端签</w:t>
            </w:r>
            <w:r>
              <w:rPr>
                <w:rFonts w:hint="eastAsia" w:ascii="宋体" w:hAnsi="Courier New" w:eastAsia="宋体" w:cs="Courier New"/>
                <w:sz w:val="24"/>
                <w:szCs w:val="24"/>
              </w:rPr>
              <w:t xml:space="preserve">名，将计算</w:t>
            </w:r>
            <w:r>
              <w:rPr>
                <w:rFonts w:hint="eastAsia" w:ascii="宋体" w:hAnsi="Courier New" w:eastAsia="宋体" w:cs="Courier New"/>
                <w:sz w:val="24"/>
                <w:szCs w:val="24"/>
              </w:rPr>
              <w:t xml:space="preserve">签名值</w:t>
            </w:r>
            <w:r>
              <w:rPr>
                <w:rFonts w:hint="eastAsia" w:ascii="宋体" w:hAnsi="Courier New" w:eastAsia="宋体" w:cs="Courier New"/>
                <w:sz w:val="24"/>
                <w:szCs w:val="24"/>
              </w:rPr>
              <w:t xml:space="preserve">的过程使用Ukey数字证书完成，系统基于Ukey签名接口，对原文信息进行签名，产生对应的P1签名值，通过电子签章系统，将签名值、数字证书值合并到文件中，最终形成已签名的电子签章文件；</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水印设置：支持为文件添加水印规则，支持设定水印内容、水印字体大小、颜色、透明度及旋转角度等；</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文件验签：支持提供可视化页面验证文件签署有效性，文件验</w:t>
            </w:r>
            <w:r>
              <w:rPr>
                <w:rFonts w:hint="eastAsia" w:ascii="宋体" w:hAnsi="Courier New" w:eastAsia="宋体" w:cs="Courier New"/>
                <w:sz w:val="24"/>
                <w:szCs w:val="24"/>
              </w:rPr>
              <w:t xml:space="preserve">签类型</w:t>
            </w:r>
            <w:r>
              <w:rPr>
                <w:rFonts w:hint="eastAsia" w:ascii="宋体" w:hAnsi="Courier New" w:eastAsia="宋体" w:cs="Courier New"/>
                <w:sz w:val="24"/>
                <w:szCs w:val="24"/>
              </w:rPr>
              <w:t xml:space="preserve">支持PDF/OFD格式；</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系统审计：提供可视化页面展示系统日志和运行日志详情，详情中直</w:t>
            </w:r>
            <w:r>
              <w:rPr>
                <w:rFonts w:hint="eastAsia" w:ascii="宋体" w:hAnsi="Courier New" w:eastAsia="宋体" w:cs="Courier New"/>
                <w:sz w:val="24"/>
                <w:szCs w:val="24"/>
              </w:rPr>
              <w:t xml:space="preserve">观展示</w:t>
            </w:r>
            <w:r>
              <w:rPr>
                <w:rFonts w:hint="eastAsia" w:ascii="宋体" w:hAnsi="Courier New" w:eastAsia="宋体" w:cs="Courier New"/>
                <w:sz w:val="24"/>
                <w:szCs w:val="24"/>
              </w:rPr>
              <w:t xml:space="preserve">具体过程及错误原因，日志内容支持完整性保护，可一键验证日志内容是否被篡改；</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角色管理：支持按照系统管理员、业务管理员、系统审计员三权分立的角色配置；</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用户管理：支持添加、修改、删除用户账号，支持用户启用状态配置；</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证书链管理：支持通过pem或文件导入方式创建根证书，直观展示证书SN、层级、签名算法、密钥标识符、状态、有效期等信息，支持下载或删除证书信息；</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vMerge w:val="continue"/>
            <w:textDirection w:val="lrTb"/>
            <w:noWrap w:val="false"/>
          </w:tcPr>
          <w:p>
            <w:pPr>
              <w:jc w:val="center"/>
              <w:spacing w:line="400" w:lineRule="exact"/>
              <w:rPr>
                <w:rFonts w:ascii="宋体" w:hAnsi="宋体" w:eastAsia="宋体" w:cs="宋体"/>
                <w:sz w:val="24"/>
                <w:szCs w:val="24"/>
                <w:lang w:bidi="ar"/>
              </w:rPr>
            </w:pPr>
            <w:r>
              <w:rPr>
                <w:rFonts w:ascii="宋体" w:hAnsi="宋体" w:eastAsia="宋体" w:cs="宋体"/>
                <w:sz w:val="24"/>
                <w:szCs w:val="24"/>
                <w:lang w:bidi="ar"/>
              </w:rPr>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CRL配置：支持配置CRL自动更新，支持修改或新增CRL信息；</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textDirection w:val="lrTb"/>
            <w:noWrap w:val="false"/>
          </w:tcPr>
          <w:p>
            <w:pPr>
              <w:jc w:val="center"/>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时间</w:t>
            </w:r>
            <w:r>
              <w:rPr>
                <w:rFonts w:hint="eastAsia" w:ascii="宋体" w:hAnsi="宋体" w:eastAsia="宋体" w:cs="宋体"/>
                <w:sz w:val="24"/>
                <w:szCs w:val="24"/>
                <w:lang w:bidi="ar"/>
              </w:rPr>
              <w:t xml:space="preserve">戳要求</w:t>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Courier New" w:eastAsia="宋体" w:cs="Courier New"/>
                <w:sz w:val="24"/>
                <w:szCs w:val="24"/>
              </w:rPr>
              <w:t xml:space="preserve">时间戳管理：支持在系统中配置本地时间</w:t>
            </w:r>
            <w:r>
              <w:rPr>
                <w:rFonts w:hint="eastAsia" w:ascii="宋体" w:hAnsi="Courier New" w:eastAsia="宋体" w:cs="Courier New"/>
                <w:sz w:val="24"/>
                <w:szCs w:val="24"/>
              </w:rPr>
              <w:t xml:space="preserve">戳服务</w:t>
            </w:r>
            <w:r>
              <w:rPr>
                <w:rFonts w:hint="eastAsia" w:ascii="宋体" w:hAnsi="Courier New" w:eastAsia="宋体" w:cs="Courier New"/>
                <w:sz w:val="24"/>
                <w:szCs w:val="24"/>
              </w:rPr>
              <w:t xml:space="preserve">或外部时间戳服务，时间戳签名算法支持RSA或SM2，支持添加外部时间戳URL地址，并支持一键检测时间戳地址的可用性；</w:t>
            </w:r>
            <w:r/>
          </w:p>
        </w:tc>
      </w:tr>
      <w:tr>
        <w:trPr>
          <w:jc w:val="center"/>
        </w:trPr>
        <w:tc>
          <w:tcPr>
            <w:shd w:val="clear" w:color="auto" w:fill="ffffff" w:themeFill="background1"/>
            <w:tcW w:w="723" w:type="dxa"/>
            <w:vAlign w:val="center"/>
            <w:vMerge w:val="continue"/>
            <w:textDirection w:val="lrTb"/>
            <w:noWrap/>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047" w:type="dxa"/>
            <w:vAlign w:val="center"/>
            <w:vMerge w:val="continue"/>
            <w:textDirection w:val="lrTb"/>
            <w:noWrap w:val="false"/>
          </w:tcPr>
          <w:p>
            <w:pPr>
              <w:jc w:val="center"/>
              <w:spacing w:line="400" w:lineRule="exact"/>
              <w:rPr>
                <w:rFonts w:ascii="宋体" w:hAnsi="Courier New" w:eastAsia="宋体" w:cs="Courier New"/>
                <w:sz w:val="24"/>
                <w:szCs w:val="24"/>
                <w:lang w:bidi="ar"/>
              </w:rPr>
            </w:pPr>
            <w:r>
              <w:rPr>
                <w:rFonts w:ascii="宋体" w:hAnsi="Courier New" w:eastAsia="宋体" w:cs="Courier New"/>
                <w:sz w:val="24"/>
                <w:szCs w:val="24"/>
                <w:lang w:bidi="ar"/>
              </w:rPr>
            </w:r>
            <w:r/>
          </w:p>
        </w:tc>
        <w:tc>
          <w:tcPr>
            <w:shd w:val="clear" w:color="auto" w:fill="ffffff" w:themeFill="background1"/>
            <w:tcW w:w="1323" w:type="dxa"/>
            <w:vAlign w:val="center"/>
            <w:textDirection w:val="lrTb"/>
            <w:noWrap w:val="false"/>
          </w:tcPr>
          <w:p>
            <w:pPr>
              <w:jc w:val="center"/>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签章性能</w:t>
            </w:r>
            <w:r/>
          </w:p>
        </w:tc>
        <w:tc>
          <w:tcPr>
            <w:shd w:val="clear" w:color="auto" w:fill="ffffff" w:themeFill="background1"/>
            <w:tcW w:w="6447" w:type="dxa"/>
            <w:vAlign w:val="center"/>
            <w:textDirection w:val="lrTb"/>
            <w:noWrap/>
          </w:tcPr>
          <w:p>
            <w:pPr>
              <w:jc w:val="left"/>
              <w:spacing w:line="400" w:lineRule="exact"/>
              <w:rPr>
                <w:rFonts w:ascii="宋体" w:hAnsi="宋体" w:eastAsia="宋体" w:cs="宋体"/>
                <w:sz w:val="24"/>
                <w:szCs w:val="24"/>
              </w:rPr>
            </w:pPr>
            <w:r>
              <w:rPr>
                <w:rFonts w:hint="eastAsia" w:ascii="宋体" w:hAnsi="Courier New" w:eastAsia="宋体" w:cs="Courier New"/>
                <w:sz w:val="24"/>
                <w:szCs w:val="24"/>
              </w:rPr>
              <w:t xml:space="preserve">PDF/OFD文件签名（200K）性能：≥400TPS，文件验签：≥1200TPS；</w:t>
            </w:r>
            <w:r/>
          </w:p>
        </w:tc>
      </w:tr>
    </w:tbl>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sz w:val="24"/>
          <w:szCs w:val="24"/>
        </w:rPr>
      </w:pPr>
      <w:r>
        <w:rPr>
          <w:rFonts w:hint="eastAsia" w:ascii="黑体" w:hAnsi="黑体" w:eastAsia="黑体" w:cs="宋体"/>
          <w:sz w:val="28"/>
          <w:szCs w:val="28"/>
        </w:rPr>
        <w:t xml:space="preserve">三、兼容性要求：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产品须完全兼容医院无纸化电子病案全流程管理系统，实现各类医疗文书的可信电子签章，包含无纸化电子病案全流程管理系统接口改造费用</w:t>
      </w:r>
      <w:r>
        <w:rPr>
          <w:rFonts w:hint="eastAsia" w:ascii="宋体" w:hAnsi="宋体" w:eastAsia="宋体" w:cs="宋体"/>
          <w:sz w:val="24"/>
          <w:szCs w:val="24"/>
        </w:rPr>
        <w:t xml:space="preserve">。</w:t>
      </w:r>
      <w:r>
        <w:rPr>
          <w:rFonts w:hint="eastAsia" w:ascii="宋体" w:hAnsi="宋体" w:eastAsia="宋体" w:cs="宋体"/>
          <w:b/>
          <w:sz w:val="24"/>
          <w:szCs w:val="24"/>
        </w:rPr>
        <w:t xml:space="preserve">（须提供相关承诺</w:t>
      </w:r>
      <w:r>
        <w:rPr>
          <w:rFonts w:hint="eastAsia" w:ascii="宋体" w:hAnsi="宋体" w:eastAsia="宋体" w:cs="宋体"/>
          <w:b/>
          <w:sz w:val="24"/>
          <w:szCs w:val="24"/>
        </w:rPr>
        <w:t xml:space="preserve">函，格式自拟，未提供将作为无效投标</w:t>
      </w:r>
      <w:r>
        <w:rPr>
          <w:rFonts w:hint="eastAsia" w:ascii="宋体" w:hAnsi="宋体" w:eastAsia="宋体" w:cs="宋体"/>
          <w:b/>
          <w:sz w:val="24"/>
          <w:szCs w:val="24"/>
        </w:rPr>
        <w:t xml:space="preserve">）</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四、项目实施要求：</w:t>
      </w:r>
      <w:r/>
    </w:p>
    <w:p>
      <w:pPr>
        <w:ind w:firstLine="480"/>
        <w:spacing w:line="400" w:lineRule="exact"/>
        <w:rPr>
          <w:rFonts w:ascii="宋体" w:hAnsi="宋体" w:cs="宋体"/>
          <w:sz w:val="24"/>
          <w:szCs w:val="24"/>
        </w:rPr>
      </w:pPr>
      <w:r>
        <w:rPr>
          <w:rFonts w:hint="eastAsia" w:ascii="宋体" w:hAnsi="宋体" w:cs="宋体"/>
          <w:sz w:val="24"/>
          <w:szCs w:val="24"/>
        </w:rPr>
        <w:t xml:space="preserve">1、实施地点：江阴市人民医院。</w:t>
      </w:r>
      <w:r/>
    </w:p>
    <w:p>
      <w:pPr>
        <w:ind w:firstLine="480"/>
        <w:spacing w:line="400" w:lineRule="exact"/>
        <w:rPr>
          <w:rFonts w:ascii="宋体" w:hAnsi="宋体" w:cs="宋体"/>
          <w:sz w:val="24"/>
          <w:szCs w:val="24"/>
        </w:rPr>
      </w:pPr>
      <w:r>
        <w:rPr>
          <w:rFonts w:hint="eastAsia" w:ascii="宋体" w:hAnsi="宋体" w:cs="宋体"/>
          <w:sz w:val="24"/>
          <w:szCs w:val="24"/>
        </w:rPr>
        <w:t xml:space="preserve">2、实施周期：签订合同后1个月内。</w:t>
      </w:r>
      <w:r/>
    </w:p>
    <w:p>
      <w:pPr>
        <w:ind w:firstLine="480"/>
        <w:spacing w:line="400" w:lineRule="exact"/>
        <w:rPr>
          <w:rFonts w:ascii="宋体" w:hAnsi="宋体" w:cs="宋体"/>
          <w:sz w:val="24"/>
          <w:szCs w:val="24"/>
        </w:rPr>
      </w:pPr>
      <w:r>
        <w:rPr>
          <w:rFonts w:hint="eastAsia" w:ascii="宋体" w:hAnsi="宋体" w:cs="宋体"/>
          <w:sz w:val="24"/>
          <w:szCs w:val="24"/>
        </w:rPr>
        <w:t xml:space="preserve">3、供应商应仔细研读采购文件，根据项目内容及理解，提供项目详尽的实施方案和进度表。实施方案内容大致包括：</w:t>
      </w:r>
      <w:r/>
    </w:p>
    <w:p>
      <w:pPr>
        <w:ind w:firstLine="480"/>
        <w:spacing w:line="400" w:lineRule="exact"/>
        <w:rPr>
          <w:rFonts w:ascii="宋体" w:hAnsi="宋体" w:cs="宋体"/>
          <w:sz w:val="24"/>
          <w:szCs w:val="24"/>
        </w:rPr>
      </w:pPr>
      <w:r>
        <w:rPr>
          <w:rFonts w:hint="eastAsia" w:ascii="宋体" w:hAnsi="宋体" w:cs="宋体"/>
          <w:sz w:val="24"/>
          <w:szCs w:val="24"/>
        </w:rPr>
        <w:t xml:space="preserve">①组织保障安排：供应商拟投入本项目的实施团队成员不得少于3人，其中确定项目负责人、技术负责人各1名。为确保项目顺利实施及系统与业务环境的深度融合，</w:t>
      </w:r>
      <w:r>
        <w:rPr>
          <w:rFonts w:hint="eastAsia" w:ascii="宋体" w:hAnsi="宋体" w:cs="宋体"/>
          <w:sz w:val="24"/>
          <w:szCs w:val="24"/>
        </w:rPr>
        <w:t xml:space="preserve">供应商</w:t>
      </w:r>
      <w:r>
        <w:rPr>
          <w:rFonts w:hint="eastAsia" w:ascii="宋体" w:hAnsi="宋体" w:cs="宋体"/>
          <w:sz w:val="24"/>
          <w:szCs w:val="24"/>
        </w:rPr>
        <w:t xml:space="preserve">需</w:t>
      </w:r>
      <w:r>
        <w:rPr>
          <w:rFonts w:hint="eastAsia" w:ascii="宋体" w:hAnsi="宋体" w:cs="宋体"/>
          <w:sz w:val="24"/>
          <w:szCs w:val="24"/>
        </w:rPr>
        <w:t xml:space="preserve">安排项目团队在招标人指定场所进行驻场开发。驻场期限覆盖项目主要开发、部署、联调及试运行阶段。</w:t>
      </w:r>
      <w:r>
        <w:rPr>
          <w:rFonts w:hint="eastAsia" w:ascii="宋体" w:hAnsi="宋体" w:cs="宋体"/>
          <w:bCs/>
          <w:sz w:val="24"/>
          <w:szCs w:val="24"/>
        </w:rPr>
        <w:t xml:space="preserve">（签订合同时须提供详细人员名单）</w:t>
      </w:r>
      <w:r/>
    </w:p>
    <w:p>
      <w:pPr>
        <w:ind w:firstLine="480"/>
        <w:spacing w:line="400" w:lineRule="exact"/>
        <w:rPr>
          <w:rFonts w:ascii="宋体" w:hAnsi="宋体" w:cs="宋体"/>
          <w:sz w:val="24"/>
          <w:szCs w:val="24"/>
        </w:rPr>
      </w:pPr>
      <w:r>
        <w:rPr>
          <w:rFonts w:hint="eastAsia" w:ascii="宋体" w:hAnsi="宋体" w:cs="宋体"/>
          <w:sz w:val="24"/>
          <w:szCs w:val="24"/>
        </w:rPr>
        <w:t xml:space="preserve">②制定具体的实施流程、实施内容。</w:t>
      </w:r>
      <w:r/>
    </w:p>
    <w:p>
      <w:pPr>
        <w:ind w:firstLine="480"/>
        <w:spacing w:line="400" w:lineRule="exact"/>
        <w:rPr>
          <w:rFonts w:ascii="宋体" w:hAnsi="宋体" w:cs="宋体"/>
          <w:sz w:val="24"/>
          <w:szCs w:val="24"/>
        </w:rPr>
      </w:pPr>
      <w:r>
        <w:rPr>
          <w:rFonts w:hint="eastAsia" w:ascii="宋体" w:hAnsi="宋体" w:cs="宋体"/>
          <w:sz w:val="24"/>
          <w:szCs w:val="24"/>
        </w:rPr>
        <w:t xml:space="preserve">③供应商应在系统实施方案中描述具体的实施团队的组成、工作内容、投入人员、项目进程表及采购人的配合等内容。供应商的实施团队应具有丰富的同类项目成功实施经验，能协助医院提供全方位的工作，包括但不限于项目咨询、软件研发、系统实施等。</w:t>
      </w:r>
      <w:r/>
    </w:p>
    <w:p>
      <w:pPr>
        <w:ind w:firstLine="480"/>
        <w:spacing w:line="400" w:lineRule="exact"/>
        <w:rPr>
          <w:rFonts w:ascii="宋体" w:hAnsi="宋体" w:cs="宋体"/>
          <w:bCs/>
          <w:sz w:val="24"/>
          <w:szCs w:val="24"/>
        </w:rPr>
      </w:pPr>
      <w:r>
        <w:rPr>
          <w:rFonts w:hint="eastAsia" w:ascii="宋体" w:hAnsi="宋体" w:cs="宋体"/>
          <w:bCs/>
          <w:sz w:val="24"/>
          <w:szCs w:val="24"/>
        </w:rPr>
        <w:t xml:space="preserve">4、安装调试过程中发生的费用由供应商负责。</w:t>
      </w:r>
      <w:r/>
    </w:p>
    <w:p>
      <w:pPr>
        <w:ind w:left="425"/>
        <w:spacing w:line="400" w:lineRule="exact"/>
        <w:rPr>
          <w:rFonts w:ascii="宋体" w:hAnsi="宋体" w:cs="宋体"/>
          <w:sz w:val="24"/>
          <w:szCs w:val="24"/>
        </w:rPr>
      </w:pPr>
      <w:r>
        <w:rPr>
          <w:rFonts w:ascii="宋体" w:hAnsi="宋体" w:cs="宋体"/>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五、项目培训要求：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培训：供应商应制定详细的培训计划，对使用人员进行操作及相关技术培训。供应商负责用户的现场技术培训，包括产品的功能、部署条件、部署步骤和注意事项、产品升级、日常维护事项等方面，使用户达到能独立进行管理、维护测试和故障处理等工作，以使所提供的软件产品能够正常、安全的运行。</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2、所有的培训费用由供应商负责。</w:t>
      </w:r>
      <w:r/>
    </w:p>
    <w:p>
      <w:pPr>
        <w:ind w:firstLine="480"/>
        <w:spacing w:line="400" w:lineRule="exact"/>
        <w:rPr>
          <w:rFonts w:ascii="宋体" w:hAnsi="宋体" w:cs="宋体"/>
          <w:bCs/>
          <w:sz w:val="24"/>
          <w:szCs w:val="24"/>
        </w:rPr>
      </w:pPr>
      <w:r>
        <w:rPr>
          <w:rFonts w:ascii="宋体" w:hAnsi="宋体" w:cs="宋体"/>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六、项目验收要求：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1、供应商需负责调试并培训采购人的使用操作人员，并协助采购人一起调试，直到符合技术要求，采购人才做最终验收。</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2、验收时采购人、供应商等项目相关方都必须在现场，验收完毕后一致</w:t>
      </w:r>
      <w:r>
        <w:rPr>
          <w:rFonts w:hint="eastAsia" w:ascii="宋体" w:hAnsi="宋体" w:cs="宋体"/>
          <w:bCs/>
          <w:sz w:val="24"/>
          <w:szCs w:val="24"/>
        </w:rPr>
        <w:t xml:space="preserve">作出</w:t>
      </w:r>
      <w:r>
        <w:rPr>
          <w:rFonts w:hint="eastAsia" w:ascii="宋体" w:hAnsi="宋体" w:cs="宋体"/>
          <w:bCs/>
          <w:sz w:val="24"/>
          <w:szCs w:val="24"/>
        </w:rPr>
        <w:t xml:space="preserve">验收结果报告。</w:t>
      </w:r>
      <w:r/>
    </w:p>
    <w:p>
      <w:pPr>
        <w:ind w:firstLine="480"/>
        <w:spacing w:line="400" w:lineRule="exact"/>
        <w:rPr>
          <w:rFonts w:ascii="宋体" w:hAnsi="宋体" w:cs="宋体"/>
          <w:bCs/>
          <w:sz w:val="24"/>
          <w:szCs w:val="24"/>
        </w:rPr>
      </w:pPr>
      <w:r>
        <w:rPr>
          <w:rFonts w:hint="eastAsia" w:ascii="宋体" w:hAnsi="宋体" w:cs="宋体"/>
          <w:bCs/>
          <w:sz w:val="24"/>
          <w:szCs w:val="24"/>
        </w:rPr>
        <w:t xml:space="preserve">3、交付文档验收要求：项目的工作内容及成果文档的提交应覆盖以下内容，电子文档是成果不可分割的部分。</w:t>
      </w:r>
      <w:r/>
    </w:p>
    <w:p>
      <w:pPr>
        <w:ind w:firstLine="480"/>
        <w:spacing w:line="400" w:lineRule="exact"/>
        <w:rPr>
          <w:rFonts w:ascii="宋体" w:hAnsi="宋体" w:cs="宋体"/>
          <w:bCs/>
          <w:sz w:val="24"/>
          <w:szCs w:val="24"/>
        </w:rPr>
      </w:pPr>
      <w:r>
        <w:rPr>
          <w:rFonts w:hint="eastAsia" w:ascii="宋体" w:hAnsi="宋体" w:cs="宋体"/>
          <w:bCs/>
          <w:sz w:val="24"/>
          <w:szCs w:val="24"/>
        </w:rPr>
        <w:t xml:space="preserve">①系统的体系架构及描述。</w:t>
      </w:r>
      <w:r/>
    </w:p>
    <w:p>
      <w:pPr>
        <w:ind w:firstLine="480"/>
        <w:spacing w:line="400" w:lineRule="exact"/>
        <w:rPr>
          <w:rFonts w:ascii="宋体" w:hAnsi="宋体" w:cs="宋体"/>
          <w:bCs/>
          <w:sz w:val="24"/>
          <w:szCs w:val="24"/>
        </w:rPr>
      </w:pPr>
      <w:r>
        <w:rPr>
          <w:rFonts w:hint="eastAsia" w:ascii="宋体" w:hAnsi="宋体" w:cs="宋体"/>
          <w:bCs/>
          <w:sz w:val="24"/>
          <w:szCs w:val="24"/>
        </w:rPr>
        <w:t xml:space="preserve">②提供的其它技术手册，包括：软件培训资料、使用操作手册、项目验收报告等。</w:t>
      </w:r>
      <w:r/>
    </w:p>
    <w:p>
      <w:pPr>
        <w:ind w:firstLine="480"/>
        <w:spacing w:line="400" w:lineRule="exact"/>
        <w:rPr>
          <w:rFonts w:ascii="宋体" w:hAnsi="宋体" w:cs="宋体"/>
          <w:bCs/>
          <w:sz w:val="24"/>
          <w:szCs w:val="24"/>
        </w:rPr>
      </w:pPr>
      <w:r>
        <w:rPr>
          <w:rFonts w:hint="eastAsia" w:ascii="宋体" w:hAnsi="宋体" w:cs="宋体"/>
          <w:bCs/>
          <w:sz w:val="24"/>
          <w:szCs w:val="24"/>
        </w:rPr>
        <w:t xml:space="preserve">4、验收费用由供应商负责。</w:t>
      </w:r>
      <w:r/>
    </w:p>
    <w:p>
      <w:pPr>
        <w:spacing w:line="400" w:lineRule="exact"/>
        <w:rPr>
          <w:rFonts w:ascii="宋体" w:hAnsi="宋体" w:cs="宋体"/>
          <w:bCs/>
          <w:sz w:val="24"/>
          <w:szCs w:val="24"/>
        </w:rPr>
      </w:pPr>
      <w:r>
        <w:rPr>
          <w:rFonts w:ascii="宋体" w:hAnsi="宋体" w:cs="宋体"/>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七、售后服务要求：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1、整体系统验收合格后提供</w:t>
      </w:r>
      <w:r>
        <w:rPr>
          <w:rFonts w:hint="eastAsia" w:ascii="宋体" w:hAnsi="宋体" w:cs="宋体"/>
          <w:bCs/>
          <w:sz w:val="24"/>
          <w:szCs w:val="24"/>
        </w:rPr>
        <w:t xml:space="preserve">免费维保1年</w:t>
      </w:r>
      <w:r>
        <w:rPr>
          <w:rFonts w:hint="eastAsia" w:ascii="宋体" w:hAnsi="宋体" w:cs="宋体"/>
          <w:bCs/>
          <w:sz w:val="24"/>
          <w:szCs w:val="24"/>
        </w:rPr>
        <w:t xml:space="preserve">。</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供应商所承诺的服务内容应包括：供应商的服务响应及维修等承诺，详细说明服务能力、服务时间、人员配备、系统故障响应、诊断、应急处理、维修和相应的设备更换计划等；供应商的技术支持和相应软件的升级承诺等。</w:t>
      </w:r>
      <w:r/>
    </w:p>
    <w:p>
      <w:pPr>
        <w:ind w:firstLine="480"/>
        <w:spacing w:line="400" w:lineRule="exact"/>
        <w:rPr>
          <w:rFonts w:ascii="宋体" w:hAnsi="宋体" w:cs="宋体"/>
          <w:bCs/>
          <w:sz w:val="24"/>
          <w:szCs w:val="24"/>
        </w:rPr>
      </w:pPr>
      <w:r>
        <w:rPr>
          <w:rFonts w:hint="eastAsia" w:ascii="宋体" w:hAnsi="宋体" w:cs="宋体"/>
          <w:bCs/>
          <w:sz w:val="24"/>
          <w:szCs w:val="24"/>
        </w:rPr>
        <w:t xml:space="preserve">3、在系统的服务期内，供应商应确保系统的正常使用。在接到用户服务要求后应立即做出回应，并在承诺的服务时间内实施服务。</w:t>
      </w:r>
      <w:r/>
    </w:p>
    <w:p>
      <w:pPr>
        <w:ind w:firstLine="480"/>
        <w:spacing w:line="400" w:lineRule="exact"/>
        <w:rPr>
          <w:rFonts w:ascii="宋体" w:hAnsi="宋体" w:cs="宋体"/>
          <w:bCs/>
          <w:sz w:val="24"/>
          <w:szCs w:val="24"/>
        </w:rPr>
      </w:pPr>
      <w:r>
        <w:rPr>
          <w:rFonts w:hint="eastAsia" w:ascii="宋体" w:hAnsi="宋体" w:cs="宋体"/>
          <w:bCs/>
          <w:sz w:val="24"/>
          <w:szCs w:val="24"/>
        </w:rPr>
        <w:t xml:space="preserve">4、供应商提供7×24小时的免费上门保修服务，半小时内响应，4小时内到达现场，24小时内解决故障。</w:t>
      </w:r>
      <w:r/>
    </w:p>
    <w:p>
      <w:pPr>
        <w:ind w:firstLine="480"/>
        <w:spacing w:line="400" w:lineRule="exact"/>
        <w:rPr>
          <w:rFonts w:ascii="宋体" w:hAnsi="宋体" w:cs="宋体"/>
          <w:bCs/>
          <w:sz w:val="24"/>
          <w:szCs w:val="24"/>
        </w:rPr>
      </w:pPr>
      <w:r>
        <w:rPr>
          <w:rFonts w:hint="eastAsia" w:ascii="宋体" w:hAnsi="宋体" w:cs="宋体"/>
          <w:bCs/>
          <w:sz w:val="24"/>
          <w:szCs w:val="24"/>
        </w:rPr>
        <w:t xml:space="preserve">5、热线电话服务提供技术咨询、故障诊断、故障排除、以及现场支持等具体的技术支持工作，并对客户投诉做出相应处理。</w:t>
      </w:r>
      <w:r/>
    </w:p>
    <w:p>
      <w:pPr>
        <w:ind w:firstLine="480"/>
        <w:spacing w:line="400" w:lineRule="exact"/>
        <w:rPr>
          <w:rFonts w:ascii="宋体" w:hAnsi="宋体" w:cs="宋体"/>
          <w:bCs/>
          <w:sz w:val="24"/>
          <w:szCs w:val="24"/>
        </w:rPr>
      </w:pPr>
      <w:r>
        <w:rPr>
          <w:rFonts w:hint="eastAsia" w:ascii="宋体" w:hAnsi="宋体" w:cs="宋体"/>
          <w:bCs/>
          <w:sz w:val="24"/>
          <w:szCs w:val="24"/>
        </w:rPr>
        <w:t xml:space="preserve">6、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spacing w:line="400" w:lineRule="exact"/>
        <w:rPr>
          <w:rFonts w:ascii="宋体" w:hAnsi="宋体" w:cs="宋体"/>
          <w:bCs/>
          <w:sz w:val="22"/>
        </w:rPr>
      </w:pPr>
      <w:r>
        <w:rPr>
          <w:rFonts w:ascii="宋体" w:hAnsi="宋体" w:cs="宋体"/>
          <w:bCs/>
          <w:sz w:val="22"/>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八、付款方式：</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合同签订后支付合同金额的30%，验收合格后支付合同金额的50%，验收合格一年后支付剩余的20%。</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【如本项目为中小企业中标，则付款方式按照《保障中小企业款项支付条例》(中华人民共和国国务院令第802号)执行。】</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2"/>
        <w:jc w:val="center"/>
        <w:spacing w:line="400" w:lineRule="exact"/>
        <w:widowControl/>
        <w:rPr>
          <w:rFonts w:ascii="宋体" w:hAnsi="宋体" w:eastAsia="宋体" w:cs="宋体"/>
          <w:b/>
          <w:sz w:val="24"/>
        </w:rPr>
      </w:pPr>
      <w:r>
        <w:rPr>
          <w:rFonts w:ascii="宋体" w:hAnsi="宋体" w:eastAsia="宋体" w:cs="宋体"/>
          <w:b/>
          <w:sz w:val="24"/>
        </w:rPr>
      </w:r>
      <w:r/>
    </w:p>
    <w:p>
      <w:pPr>
        <w:jc w:val="center"/>
        <w:spacing w:line="400" w:lineRule="exact"/>
        <w:rPr>
          <w:rFonts w:ascii="黑体" w:hAnsi="黑体" w:eastAsia="黑体" w:cs="黑体"/>
          <w:bCs/>
          <w:sz w:val="32"/>
          <w:szCs w:val="28"/>
        </w:rPr>
        <w:outlineLvl w:val="0"/>
      </w:pPr>
      <w:r>
        <w:rPr>
          <w:rFonts w:hint="eastAsia" w:ascii="黑体" w:hAnsi="黑体" w:eastAsia="黑体" w:cs="黑体"/>
          <w:bCs/>
          <w:sz w:val="28"/>
          <w:szCs w:val="28"/>
        </w:rPr>
        <w:t xml:space="preserve">采购包3：IT业务运维管理系统项目要求</w:t>
      </w:r>
      <w:r/>
    </w:p>
    <w:p>
      <w:pPr>
        <w:jc w:val="center"/>
        <w:spacing w:line="400" w:lineRule="exact"/>
        <w:rPr>
          <w:rFonts w:ascii="黑体" w:hAnsi="黑体" w:eastAsia="黑体" w:cs="黑体"/>
          <w:b/>
          <w:bCs/>
          <w:sz w:val="28"/>
          <w:szCs w:val="28"/>
        </w:rPr>
        <w:outlineLvl w:val="1"/>
      </w:pPr>
      <w:r>
        <w:rPr>
          <w:rFonts w:hint="eastAsia" w:asciiTheme="minorEastAsia" w:hAnsiTheme="minorEastAsia" w:cstheme="minorEastAsia"/>
          <w:b/>
          <w:bCs/>
          <w:sz w:val="24"/>
          <w:szCs w:val="24"/>
        </w:rPr>
        <w:t xml:space="preserve">（以下除“二、模块功能要求”外，其余均为实质性要求）</w:t>
      </w:r>
      <w:r/>
    </w:p>
    <w:p>
      <w:pPr>
        <w:spacing w:line="400" w:lineRule="exact"/>
        <w:rPr>
          <w:rFonts w:ascii="黑体" w:hAnsi="黑体" w:eastAsia="黑体" w:cs="黑体"/>
          <w:bCs/>
          <w:sz w:val="28"/>
          <w:szCs w:val="28"/>
        </w:rPr>
        <w:outlineLvl w:val="1"/>
      </w:pPr>
      <w:r>
        <w:rPr>
          <w:rFonts w:ascii="黑体" w:hAnsi="黑体" w:eastAsia="黑体" w:cs="黑体"/>
          <w:bCs/>
          <w:sz w:val="28"/>
          <w:szCs w:val="28"/>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一、项目概述：</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医院信息化建设有一定基础，但IT业务运维监控存在明显短板，资产不清、设备分散，缺统一管理视图与监控手段，IT系统及设备独立，难集中管理和实时监控；无标准化服务流程，</w:t>
      </w:r>
      <w:r>
        <w:rPr>
          <w:rFonts w:hint="eastAsia" w:ascii="宋体" w:hAnsi="宋体" w:eastAsia="宋体"/>
          <w:sz w:val="24"/>
          <w:szCs w:val="24"/>
        </w:rPr>
        <w:t xml:space="preserve">难保障</w:t>
      </w:r>
      <w:r>
        <w:rPr>
          <w:rFonts w:hint="eastAsia" w:ascii="宋体" w:hAnsi="宋体" w:eastAsia="宋体"/>
          <w:sz w:val="24"/>
          <w:szCs w:val="24"/>
        </w:rPr>
        <w:t xml:space="preserve">业务软件系统7*24小时稳定运行，故障排查依赖人工、效率低，现有模式难以满足各类评审对系统稳定性、数据质量和安全的要求。本项目采购一套能保障临床业务IT业务运维管理系统，以满足从业务的连续性、可用性、可靠性、脆弱性等状态特征对业务系统、智能化系统进行数字建模、构建业务画像，全景感知业务健康情况，从而真正实现数字化业务运维系统。</w:t>
      </w:r>
      <w:r/>
    </w:p>
    <w:p>
      <w:pPr>
        <w:ind w:firstLine="482"/>
        <w:spacing w:line="40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本采购</w:t>
      </w:r>
      <w:r>
        <w:rPr>
          <w:rFonts w:hint="eastAsia" w:asciiTheme="minorEastAsia" w:hAnsiTheme="minorEastAsia" w:cstheme="minorEastAsia"/>
          <w:b/>
          <w:bCs/>
          <w:sz w:val="24"/>
          <w:szCs w:val="24"/>
        </w:rPr>
        <w:t xml:space="preserve">包最高</w:t>
      </w:r>
      <w:r>
        <w:rPr>
          <w:rFonts w:hint="eastAsia" w:asciiTheme="minorEastAsia" w:hAnsiTheme="minorEastAsia" w:cstheme="minorEastAsia"/>
          <w:b/>
          <w:bCs/>
          <w:sz w:val="24"/>
          <w:szCs w:val="24"/>
        </w:rPr>
        <w:t xml:space="preserve">限价：75万元。</w:t>
      </w:r>
      <w:r/>
    </w:p>
    <w:p>
      <w:pPr>
        <w:ind w:firstLine="482"/>
        <w:spacing w:line="40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本采购包标的所属行业：软件和信息技术服务业。</w:t>
      </w:r>
      <w:r/>
    </w:p>
    <w:p>
      <w:pPr>
        <w:ind w:firstLine="480"/>
        <w:spacing w:line="400" w:lineRule="exact"/>
        <w:rPr>
          <w:rFonts w:asciiTheme="minorEastAsia" w:hAnsiTheme="minorEastAsia" w:cstheme="minorEastAsia"/>
          <w:bCs/>
          <w:sz w:val="24"/>
          <w:szCs w:val="24"/>
        </w:rPr>
      </w:pPr>
      <w:r>
        <w:rPr>
          <w:rFonts w:asciiTheme="minorEastAsia" w:hAnsiTheme="minorEastAsia" w:cstheme="minorEastAsia"/>
          <w:bCs/>
          <w:sz w:val="24"/>
          <w:szCs w:val="24"/>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二、模块功能要求：</w:t>
      </w:r>
      <w:r>
        <w:rPr>
          <w:rFonts w:hint="eastAsia" w:ascii="黑体" w:hAnsi="黑体" w:eastAsia="黑体" w:cs="宋体"/>
          <w:sz w:val="28"/>
          <w:szCs w:val="28"/>
        </w:rPr>
        <w:t xml:space="preserve">（打“★”项为重要指标项）</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1386"/>
        <w:gridCol w:w="1801"/>
        <w:gridCol w:w="6353"/>
      </w:tblGrid>
      <w:tr>
        <w:trPr>
          <w:jc w:val="center"/>
        </w:trPr>
        <w:tc>
          <w:tcPr>
            <w:shd w:val="clear" w:color="auto" w:fill="auto"/>
            <w:tcW w:w="1386" w:type="dxa"/>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bCs/>
                <w:sz w:val="24"/>
                <w:szCs w:val="24"/>
                <w:lang w:bidi="ar"/>
              </w:rPr>
              <w:t xml:space="preserve">模块</w:t>
            </w:r>
            <w:r/>
          </w:p>
        </w:tc>
        <w:tc>
          <w:tcPr>
            <w:shd w:val="clear" w:color="auto" w:fill="auto"/>
            <w:tcW w:w="1801" w:type="dxa"/>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bCs/>
                <w:sz w:val="24"/>
                <w:szCs w:val="24"/>
                <w:lang w:bidi="ar"/>
              </w:rPr>
              <w:t xml:space="preserve">功能项</w:t>
            </w:r>
            <w:r/>
          </w:p>
        </w:tc>
        <w:tc>
          <w:tcPr>
            <w:shd w:val="clear" w:color="auto" w:fill="auto"/>
            <w:tcW w:w="6353" w:type="dxa"/>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bCs/>
                <w:sz w:val="24"/>
                <w:szCs w:val="24"/>
                <w:lang w:bidi="ar"/>
              </w:rPr>
              <w:t xml:space="preserve">功能描述</w:t>
            </w:r>
            <w:r/>
          </w:p>
        </w:tc>
      </w:tr>
      <w:tr>
        <w:trPr>
          <w:jc w:val="center"/>
        </w:trPr>
        <w:tc>
          <w:tcPr>
            <w:gridSpan w:val="3"/>
            <w:shd w:val="clear" w:color="auto" w:fill="auto"/>
            <w:tcW w:w="9540" w:type="dxa"/>
            <w:vAlign w:val="center"/>
            <w:textDirection w:val="lrTb"/>
            <w:noWrap w:val="false"/>
          </w:tcPr>
          <w:p>
            <w:pPr>
              <w:jc w:val="left"/>
              <w:spacing w:line="400" w:lineRule="exact"/>
              <w:rPr>
                <w:rFonts w:ascii="宋体" w:hAnsi="宋体" w:eastAsia="宋体" w:cs="宋体"/>
                <w:b/>
                <w:bCs/>
                <w:sz w:val="24"/>
                <w:szCs w:val="24"/>
              </w:rPr>
            </w:pPr>
            <w:r>
              <w:rPr>
                <w:rFonts w:hint="eastAsia" w:ascii="宋体" w:hAnsi="宋体" w:eastAsia="宋体" w:cs="宋体"/>
                <w:b/>
                <w:bCs/>
                <w:sz w:val="24"/>
                <w:szCs w:val="24"/>
                <w:lang w:bidi="ar"/>
              </w:rPr>
              <w:t xml:space="preserve">一、内部管理软件智能化提升</w:t>
            </w:r>
            <w:r/>
          </w:p>
        </w:tc>
      </w:tr>
      <w:tr>
        <w:trPr>
          <w:jc w:val="center"/>
        </w:trPr>
        <w:tc>
          <w:tcPr>
            <w:shd w:val="clear" w:color="auto" w:fill="auto"/>
            <w:tcW w:w="138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个人首页</w:t>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自定义设计</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展示待办事项，工单、项目流程等，可以直接创建工单，处理工单，发起流程，审批流程。</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待办任务</w:t>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我的待办</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查看所有待个人处理的流程。</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我发起的</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分类查看所有个人发起的流程，查看最新处理进度。</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我处理的</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可分类查看所有个人处理过的流程，查看最新处理进度。</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抄送我的</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可分类查看所有抄送给自己的业务流程。</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发起流程</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可发起包括项目管理类、资产申请类、日常办公类等各类审批流程。</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项目管理</w:t>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我的项目</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以项目的维度，查看自己所参与的项目中产生的任务、交付物、进度、会议、动态等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任务分解</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以任务的维度，查看自己所接受的任务，包括改进类、需求类、问题类、任务类，所属的项目、提出时间、截止时间、优先级、完成情况等，可对任务进行汇报，上</w:t>
            </w:r>
            <w:r>
              <w:rPr>
                <w:rFonts w:hint="eastAsia" w:ascii="宋体" w:hAnsi="宋体" w:eastAsia="宋体" w:cs="宋体"/>
                <w:sz w:val="24"/>
                <w:szCs w:val="24"/>
                <w:lang w:bidi="ar"/>
              </w:rPr>
              <w:t xml:space="preserve">传相关</w:t>
            </w:r>
            <w:r>
              <w:rPr>
                <w:rFonts w:hint="eastAsia" w:ascii="宋体" w:hAnsi="宋体" w:eastAsia="宋体" w:cs="宋体"/>
                <w:sz w:val="24"/>
                <w:szCs w:val="24"/>
                <w:lang w:bidi="ar"/>
              </w:rPr>
              <w:t xml:space="preserve">文档。</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项目会议</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需求讨论会，项目启动会，项目周会，沟通协调会，验收总结会等，各种会议记录，会议产生的任务，督办，需求跟踪，可根据关键字，类型，项目名称进行检索。</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项目进度管理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把控所有在进行中的项目，历史和本月任务是否解决，查看未解决的问题、相关负责人、项目所处进度、会议等。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项目查询</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查看单位所有的在建、已建、取消的项目，期间产生的任务、需求、问题、交付物、项目会议等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项目过程管理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对项目的大节点、里程碑进行配置</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项目汇报</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对项目进展过程中可以通过固定模板汇报项目，分为日报、周报、月报、季度、阶段汇报或找其他类</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图形化项目</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每个项目可自动生成脑图、甘特图，可自由缩放。</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项目文档</w:t>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项目文档</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可快捷查看项目相关的所有流程、计划、任务、会议、周报、文档、服务记录、项目变更、合同、动态等，形成单个项目的全生命周期档案，对每一个项目，每一个过程，可以做到有据可查。</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项目过程中产生的文档可在系统中按目录自动归档，可快速查看某个项目的所有文档，支持目录式的查看。</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lang w:bidi="ar"/>
              </w:rPr>
              <w:t xml:space="preserve">支持pdf、word、excel、ppt等格式文档的在线预览。</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合同发票</w:t>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合同发票</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实现合同基本信息的维护、合同约定分期付款明细信息。实现根据合同约定情况付款，到期自动提醒</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支持添加供应商、可以维护供应商的联系人，比如销售、实</w:t>
            </w:r>
            <w:r>
              <w:rPr>
                <w:rFonts w:hint="eastAsia" w:ascii="宋体" w:hAnsi="宋体" w:eastAsia="宋体" w:cs="宋体"/>
                <w:sz w:val="24"/>
                <w:szCs w:val="24"/>
                <w:lang w:bidi="ar"/>
              </w:rPr>
              <w:t xml:space="preserve">施、软件开发人员。可以查看与该供应商</w:t>
            </w:r>
            <w:r>
              <w:rPr>
                <w:rFonts w:hint="eastAsia" w:ascii="宋体" w:hAnsi="宋体" w:eastAsia="宋体" w:cs="宋体"/>
                <w:sz w:val="24"/>
                <w:szCs w:val="24"/>
                <w:lang w:bidi="ar"/>
              </w:rPr>
              <w:t xml:space="preserve">签定</w:t>
            </w:r>
            <w:r>
              <w:rPr>
                <w:rFonts w:hint="eastAsia" w:ascii="宋体" w:hAnsi="宋体" w:eastAsia="宋体" w:cs="宋体"/>
                <w:sz w:val="24"/>
                <w:szCs w:val="24"/>
                <w:lang w:bidi="ar"/>
              </w:rPr>
              <w:t xml:space="preserve">了多少合同，付款情况怎么样。</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实现合同付款功能，支持一期多次支付的情况。</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发票与合同、供应商关联，管理实际开出的发票金额及扫描件等。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可以自定义付款模板，比如361付款方式，91付款方式，系统会根据付款方式，自动计算出每一期应付金额。</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智能呼叫中心</w:t>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智能呼叫中心</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bCs/>
                <w:sz w:val="24"/>
              </w:rPr>
              <w:t xml:space="preserve">★</w:t>
            </w:r>
            <w:r>
              <w:rPr>
                <w:rFonts w:hint="eastAsia" w:ascii="宋体" w:hAnsi="宋体" w:eastAsia="宋体" w:cs="宋体"/>
                <w:sz w:val="24"/>
                <w:szCs w:val="24"/>
                <w:lang w:bidi="ar"/>
              </w:rPr>
              <w:t xml:space="preserve">电话语音转文字：将来电的语音内容实时转换为文字，自动生成工单，方便工程师查看和记录，同时也便于后续的查询和分析。</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来电弹屏：当有来电时，自动弹出报修人的科室、地点等基本信息和历史服务记录，帮助工程师快速了解报修科室情况，提供更精准的服务。</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电话录音：实时在线录音，录音文件可传至服务器永久保存，录音文件可回放，可监控多路电话，通话记录可配置时长等条件控制是否统计功能。以便在需要时进行回放和审查，用于解决纠纷、评估服务质量等。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通话记录：详细记录每一次通话的时间、时长、来电号码、通话内容摘要等信息，方便查询和统计。</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值班服务台</w:t>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值班服务台</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汇总当前值班的所有工单和电话，统一调度分派，展示所有未处理、处理中及已完成的工单信息。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对工</w:t>
            </w:r>
            <w:r>
              <w:rPr>
                <w:rFonts w:hint="eastAsia" w:ascii="宋体" w:hAnsi="宋体" w:eastAsia="宋体" w:cs="宋体"/>
                <w:sz w:val="24"/>
                <w:szCs w:val="24"/>
                <w:lang w:bidi="ar"/>
              </w:rPr>
              <w:t xml:space="preserve">单不同</w:t>
            </w:r>
            <w:r>
              <w:rPr>
                <w:rFonts w:hint="eastAsia" w:ascii="宋体" w:hAnsi="宋体" w:eastAsia="宋体" w:cs="宋体"/>
                <w:sz w:val="24"/>
                <w:szCs w:val="24"/>
                <w:lang w:bidi="ar"/>
              </w:rPr>
              <w:t xml:space="preserve">状态、优先级等进行分类展示。值班人员在此接收用户的</w:t>
            </w:r>
            <w:r>
              <w:rPr>
                <w:rFonts w:hint="eastAsia" w:ascii="宋体" w:hAnsi="宋体" w:eastAsia="宋体" w:cs="宋体"/>
                <w:sz w:val="24"/>
                <w:szCs w:val="24"/>
                <w:lang w:bidi="ar"/>
              </w:rPr>
              <w:t xml:space="preserve">报修工</w:t>
            </w:r>
            <w:r>
              <w:rPr>
                <w:rFonts w:hint="eastAsia" w:ascii="宋体" w:hAnsi="宋体" w:eastAsia="宋体" w:cs="宋体"/>
                <w:sz w:val="24"/>
                <w:szCs w:val="24"/>
                <w:lang w:bidi="ar"/>
              </w:rPr>
              <w:t xml:space="preserve">单，并工单创建。</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可对工单进行分配、跟踪和协调，确保工</w:t>
            </w:r>
            <w:r>
              <w:rPr>
                <w:rFonts w:hint="eastAsia" w:ascii="宋体" w:hAnsi="宋体" w:eastAsia="宋体" w:cs="宋体"/>
                <w:sz w:val="24"/>
                <w:szCs w:val="24"/>
                <w:lang w:bidi="ar"/>
              </w:rPr>
              <w:t xml:space="preserve">单能够</w:t>
            </w:r>
            <w:r>
              <w:rPr>
                <w:rFonts w:hint="eastAsia" w:ascii="宋体" w:hAnsi="宋体" w:eastAsia="宋体" w:cs="宋体"/>
                <w:sz w:val="24"/>
                <w:szCs w:val="24"/>
                <w:lang w:bidi="ar"/>
              </w:rPr>
              <w:t xml:space="preserve">及时准确地流转到相应的工程师手中。</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工</w:t>
            </w:r>
            <w:r>
              <w:rPr>
                <w:rFonts w:hint="eastAsia" w:ascii="宋体" w:hAnsi="宋体" w:eastAsia="宋体" w:cs="宋体"/>
                <w:sz w:val="24"/>
                <w:szCs w:val="24"/>
                <w:lang w:bidi="ar"/>
              </w:rPr>
              <w:t xml:space="preserve">单管理</w:t>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工</w:t>
            </w:r>
            <w:r>
              <w:rPr>
                <w:rFonts w:hint="eastAsia" w:ascii="宋体" w:hAnsi="宋体" w:eastAsia="宋体" w:cs="宋体"/>
                <w:sz w:val="24"/>
                <w:szCs w:val="24"/>
                <w:lang w:bidi="ar"/>
              </w:rPr>
              <w:t xml:space="preserve">单管理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接单：运</w:t>
            </w:r>
            <w:r>
              <w:rPr>
                <w:rFonts w:hint="eastAsia" w:ascii="宋体" w:hAnsi="宋体" w:eastAsia="宋体" w:cs="宋体"/>
                <w:sz w:val="24"/>
                <w:szCs w:val="24"/>
                <w:lang w:bidi="ar"/>
              </w:rPr>
              <w:t xml:space="preserve">维人员可以接收分</w:t>
            </w:r>
            <w:r>
              <w:rPr>
                <w:rFonts w:hint="eastAsia" w:ascii="宋体" w:hAnsi="宋体" w:eastAsia="宋体" w:cs="宋体"/>
                <w:sz w:val="24"/>
                <w:szCs w:val="24"/>
                <w:lang w:bidi="ar"/>
              </w:rPr>
              <w:t xml:space="preserve">配给自己的工单，查看工单的详细信息，包括问题描述、报修时间、报修人等。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转交：如果运</w:t>
            </w:r>
            <w:r>
              <w:rPr>
                <w:rFonts w:hint="eastAsia" w:ascii="宋体" w:hAnsi="宋体" w:eastAsia="宋体" w:cs="宋体"/>
                <w:sz w:val="24"/>
                <w:szCs w:val="24"/>
                <w:lang w:bidi="ar"/>
              </w:rPr>
              <w:t xml:space="preserve">维人员</w:t>
            </w:r>
            <w:r>
              <w:rPr>
                <w:rFonts w:hint="eastAsia" w:ascii="宋体" w:hAnsi="宋体" w:eastAsia="宋体" w:cs="宋体"/>
                <w:sz w:val="24"/>
                <w:szCs w:val="24"/>
                <w:lang w:bidi="ar"/>
              </w:rPr>
              <w:t xml:space="preserve">无法处理当前工单，可以将工单转交给其他更合适的人员处理。</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暂停：在某些情况下，如需要等待配件到货、等待用户提供更多信息等，可以暂停工单，待条件满足后再继续处理。</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多人协助：对于复杂的工单，可以邀请多个运</w:t>
            </w:r>
            <w:r>
              <w:rPr>
                <w:rFonts w:hint="eastAsia" w:ascii="宋体" w:hAnsi="宋体" w:eastAsia="宋体" w:cs="宋体"/>
                <w:sz w:val="24"/>
                <w:szCs w:val="24"/>
                <w:lang w:bidi="ar"/>
              </w:rPr>
              <w:t xml:space="preserve">维人员</w:t>
            </w:r>
            <w:r>
              <w:rPr>
                <w:rFonts w:hint="eastAsia" w:ascii="宋体" w:hAnsi="宋体" w:eastAsia="宋体" w:cs="宋体"/>
                <w:sz w:val="24"/>
                <w:szCs w:val="24"/>
                <w:lang w:bidi="ar"/>
              </w:rPr>
              <w:t xml:space="preserve">共同协</w:t>
            </w:r>
            <w:r>
              <w:rPr>
                <w:rFonts w:hint="eastAsia" w:ascii="宋体" w:hAnsi="宋体" w:eastAsia="宋体" w:cs="宋体"/>
                <w:sz w:val="24"/>
                <w:szCs w:val="24"/>
                <w:lang w:bidi="ar"/>
              </w:rPr>
              <w:t xml:space="preserve">作处理，提高处理效率和质量。</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工单处理：运</w:t>
            </w:r>
            <w:r>
              <w:rPr>
                <w:rFonts w:hint="eastAsia" w:ascii="宋体" w:hAnsi="宋体" w:eastAsia="宋体" w:cs="宋体"/>
                <w:sz w:val="24"/>
                <w:szCs w:val="24"/>
                <w:lang w:bidi="ar"/>
              </w:rPr>
              <w:t xml:space="preserve">维人员</w:t>
            </w:r>
            <w:r>
              <w:rPr>
                <w:rFonts w:hint="eastAsia" w:ascii="宋体" w:hAnsi="宋体" w:eastAsia="宋体" w:cs="宋体"/>
                <w:sz w:val="24"/>
                <w:szCs w:val="24"/>
                <w:lang w:bidi="ar"/>
              </w:rPr>
              <w:t xml:space="preserve">在处理工</w:t>
            </w:r>
            <w:r>
              <w:rPr>
                <w:rFonts w:hint="eastAsia" w:ascii="宋体" w:hAnsi="宋体" w:eastAsia="宋体" w:cs="宋体"/>
                <w:sz w:val="24"/>
                <w:szCs w:val="24"/>
                <w:lang w:bidi="ar"/>
              </w:rPr>
              <w:t xml:space="preserve">单过程</w:t>
            </w:r>
            <w:r>
              <w:rPr>
                <w:rFonts w:hint="eastAsia" w:ascii="宋体" w:hAnsi="宋体" w:eastAsia="宋体" w:cs="宋体"/>
                <w:sz w:val="24"/>
                <w:szCs w:val="24"/>
                <w:lang w:bidi="ar"/>
              </w:rPr>
              <w:t xml:space="preserve">中，需要及时填写处理记录，包括处理步骤、使用的工具和方法、处理结果等。支持语音自动识别为文字</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工单完成：当工单处理完成后，运</w:t>
            </w:r>
            <w:r>
              <w:rPr>
                <w:rFonts w:hint="eastAsia" w:ascii="宋体" w:hAnsi="宋体" w:eastAsia="宋体" w:cs="宋体"/>
                <w:sz w:val="24"/>
                <w:szCs w:val="24"/>
                <w:lang w:bidi="ar"/>
              </w:rPr>
              <w:t xml:space="preserve">维人员</w:t>
            </w:r>
            <w:r>
              <w:rPr>
                <w:rFonts w:hint="eastAsia" w:ascii="宋体" w:hAnsi="宋体" w:eastAsia="宋体" w:cs="宋体"/>
                <w:sz w:val="24"/>
                <w:szCs w:val="24"/>
                <w:lang w:bidi="ar"/>
              </w:rPr>
              <w:t xml:space="preserve">可以填写完成情况，将工单标记为完成状态，并通知报修人进行确认。</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评价：报修人可以对工单的处理结果进行评价，包括满意度、处理速度、服务态度等方面。</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工单查询：用户和运</w:t>
            </w:r>
            <w:r>
              <w:rPr>
                <w:rFonts w:hint="eastAsia" w:ascii="宋体" w:hAnsi="宋体" w:eastAsia="宋体" w:cs="宋体"/>
                <w:sz w:val="24"/>
                <w:szCs w:val="24"/>
                <w:lang w:bidi="ar"/>
              </w:rPr>
              <w:t xml:space="preserve">维人员</w:t>
            </w:r>
            <w:r>
              <w:rPr>
                <w:rFonts w:hint="eastAsia" w:ascii="宋体" w:hAnsi="宋体" w:eastAsia="宋体" w:cs="宋体"/>
                <w:sz w:val="24"/>
                <w:szCs w:val="24"/>
                <w:lang w:bidi="ar"/>
              </w:rPr>
              <w:t xml:space="preserve">可以根据不同的条件查询工单的状态和处理进度，如工单编号、报修时间、报修人等。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知识库</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存储运</w:t>
            </w:r>
            <w:r>
              <w:rPr>
                <w:rFonts w:hint="eastAsia" w:ascii="宋体" w:hAnsi="宋体" w:eastAsia="宋体" w:cs="宋体"/>
                <w:sz w:val="24"/>
                <w:szCs w:val="24"/>
                <w:lang w:bidi="ar"/>
              </w:rPr>
              <w:t xml:space="preserve">维相关</w:t>
            </w:r>
            <w:r>
              <w:rPr>
                <w:rFonts w:hint="eastAsia" w:ascii="宋体" w:hAnsi="宋体" w:eastAsia="宋体" w:cs="宋体"/>
                <w:sz w:val="24"/>
                <w:szCs w:val="24"/>
                <w:lang w:bidi="ar"/>
              </w:rPr>
              <w:t xml:space="preserve">的知识和经验，包括常见问题的解决方法、设备操作手册、技术文档等。用户和运</w:t>
            </w:r>
            <w:r>
              <w:rPr>
                <w:rFonts w:hint="eastAsia" w:ascii="宋体" w:hAnsi="宋体" w:eastAsia="宋体" w:cs="宋体"/>
                <w:sz w:val="24"/>
                <w:szCs w:val="24"/>
                <w:lang w:bidi="ar"/>
              </w:rPr>
              <w:t xml:space="preserve">维人员</w:t>
            </w:r>
            <w:r>
              <w:rPr>
                <w:rFonts w:hint="eastAsia" w:ascii="宋体" w:hAnsi="宋体" w:eastAsia="宋体" w:cs="宋体"/>
                <w:sz w:val="24"/>
                <w:szCs w:val="24"/>
                <w:lang w:bidi="ar"/>
              </w:rPr>
              <w:t xml:space="preserve">可以通过搜索功能快速查找所需的知识；</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在创建工单时时，系统根据填写的内容自动进行分词搜索知识库，如果有对应的知识库可以进行“引用”，工程师可在手机端查看工单引用的知识库详情处理内容；</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工程师完成的工单可快捷将处理过程转化为知识库，用于经验共享。</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工</w:t>
            </w:r>
            <w:r>
              <w:rPr>
                <w:rFonts w:hint="eastAsia" w:ascii="宋体" w:hAnsi="宋体" w:eastAsia="宋体" w:cs="宋体"/>
                <w:sz w:val="24"/>
                <w:szCs w:val="24"/>
                <w:lang w:bidi="ar"/>
              </w:rPr>
              <w:t xml:space="preserve">单统计</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对工单的数量、类型、处理时间、满意度等进行统计分析，生成各种统计报表，为管理决策提供数据支持。包括：按工单类型、按故障原因、</w:t>
            </w:r>
            <w:r>
              <w:rPr>
                <w:rFonts w:hint="eastAsia" w:ascii="宋体" w:hAnsi="宋体" w:eastAsia="宋体" w:cs="宋体"/>
                <w:sz w:val="24"/>
                <w:szCs w:val="24"/>
                <w:lang w:bidi="ar"/>
              </w:rPr>
              <w:t xml:space="preserve">按解决</w:t>
            </w:r>
            <w:r>
              <w:rPr>
                <w:rFonts w:hint="eastAsia" w:ascii="宋体" w:hAnsi="宋体" w:eastAsia="宋体" w:cs="宋体"/>
                <w:sz w:val="24"/>
                <w:szCs w:val="24"/>
                <w:lang w:bidi="ar"/>
              </w:rPr>
              <w:t xml:space="preserve">方式、按报修日期、按时间段、</w:t>
            </w:r>
            <w:r>
              <w:rPr>
                <w:rFonts w:hint="eastAsia" w:ascii="宋体" w:hAnsi="宋体" w:eastAsia="宋体" w:cs="宋体"/>
                <w:sz w:val="24"/>
                <w:szCs w:val="24"/>
                <w:lang w:bidi="ar"/>
              </w:rPr>
              <w:t xml:space="preserve">按满意</w:t>
            </w:r>
            <w:r>
              <w:rPr>
                <w:rFonts w:hint="eastAsia" w:ascii="宋体" w:hAnsi="宋体" w:eastAsia="宋体" w:cs="宋体"/>
                <w:sz w:val="24"/>
                <w:szCs w:val="24"/>
                <w:lang w:bidi="ar"/>
              </w:rPr>
              <w:t xml:space="preserve">度、按小组等多维度统计。</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智能派单</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智能分配规则：根据预设的规则，如运</w:t>
            </w:r>
            <w:r>
              <w:rPr>
                <w:rFonts w:hint="eastAsia" w:ascii="宋体" w:hAnsi="宋体" w:eastAsia="宋体" w:cs="宋体"/>
                <w:sz w:val="24"/>
                <w:szCs w:val="24"/>
                <w:lang w:bidi="ar"/>
              </w:rPr>
              <w:t xml:space="preserve">维人员</w:t>
            </w:r>
            <w:r>
              <w:rPr>
                <w:rFonts w:hint="eastAsia" w:ascii="宋体" w:hAnsi="宋体" w:eastAsia="宋体" w:cs="宋体"/>
                <w:sz w:val="24"/>
                <w:szCs w:val="24"/>
                <w:lang w:bidi="ar"/>
              </w:rPr>
              <w:t xml:space="preserve">的技能、工作量、地理位置等，自动将工单分配给最合适的运维人员。</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按服务目录：根据服务目录的分类，将工单分配给相应的运维团队或人员进行处理。</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按部门片区：根据部门或片区的划分，将工单分配给负责该区域的运</w:t>
            </w:r>
            <w:r>
              <w:rPr>
                <w:rFonts w:hint="eastAsia" w:ascii="宋体" w:hAnsi="宋体" w:eastAsia="宋体" w:cs="宋体"/>
                <w:sz w:val="24"/>
                <w:szCs w:val="24"/>
                <w:lang w:bidi="ar"/>
              </w:rPr>
              <w:t xml:space="preserve">维人员</w:t>
            </w:r>
            <w:r>
              <w:rPr>
                <w:rFonts w:hint="eastAsia" w:ascii="宋体" w:hAnsi="宋体" w:eastAsia="宋体" w:cs="宋体"/>
                <w:sz w:val="24"/>
                <w:szCs w:val="24"/>
                <w:lang w:bidi="ar"/>
              </w:rPr>
              <w:t xml:space="preserve">进行处理。</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智能提醒</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根据预设的条件，如工单的处理时间、重要程度等，自动向相关人员发送提醒消息，如：派送提醒、处理提醒、超时提醒等，通知方式包括系统通知、短信、机器人电话等。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多种报修渠道</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电话报修：用户可以通过拨打报修电话进行报修，系统自动</w:t>
            </w:r>
            <w:r>
              <w:rPr>
                <w:rFonts w:hint="eastAsia" w:ascii="宋体" w:hAnsi="宋体" w:eastAsia="宋体" w:cs="宋体"/>
                <w:sz w:val="24"/>
                <w:szCs w:val="24"/>
                <w:lang w:bidi="ar"/>
              </w:rPr>
              <w:t xml:space="preserve">记录通话记录与录音，弹屏自动生成工单带出基本信息。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扫码报修</w:t>
            </w:r>
            <w:r>
              <w:rPr>
                <w:rFonts w:hint="eastAsia" w:ascii="宋体" w:hAnsi="宋体" w:eastAsia="宋体" w:cs="宋体"/>
                <w:sz w:val="24"/>
                <w:szCs w:val="24"/>
                <w:lang w:bidi="ar"/>
              </w:rPr>
              <w:t xml:space="preserve">：用户可以通过扫描科室码或设备上的</w:t>
            </w:r>
            <w:r>
              <w:rPr>
                <w:rFonts w:hint="eastAsia" w:ascii="宋体" w:hAnsi="宋体" w:eastAsia="宋体" w:cs="宋体"/>
                <w:sz w:val="24"/>
                <w:szCs w:val="24"/>
                <w:lang w:bidi="ar"/>
              </w:rPr>
              <w:t xml:space="preserve">二维码进行</w:t>
            </w:r>
            <w:r>
              <w:rPr>
                <w:rFonts w:hint="eastAsia" w:ascii="宋体" w:hAnsi="宋体" w:eastAsia="宋体" w:cs="宋体"/>
                <w:sz w:val="24"/>
                <w:szCs w:val="24"/>
                <w:lang w:bidi="ar"/>
              </w:rPr>
              <w:t xml:space="preserve">报修，系统自动识别报修地点、关联设备信息等并生成工单。</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企业</w:t>
            </w:r>
            <w:r>
              <w:rPr>
                <w:rFonts w:hint="eastAsia" w:ascii="宋体" w:hAnsi="宋体" w:eastAsia="宋体" w:cs="宋体"/>
                <w:sz w:val="24"/>
                <w:szCs w:val="24"/>
                <w:lang w:bidi="ar"/>
              </w:rPr>
              <w:t xml:space="preserve">微信报修</w:t>
            </w:r>
            <w:r>
              <w:rPr>
                <w:rFonts w:hint="eastAsia" w:ascii="宋体" w:hAnsi="宋体" w:eastAsia="宋体" w:cs="宋体"/>
                <w:sz w:val="24"/>
                <w:szCs w:val="24"/>
                <w:lang w:bidi="ar"/>
              </w:rPr>
              <w:t xml:space="preserve">：用户可以通过</w:t>
            </w:r>
            <w:r>
              <w:rPr>
                <w:rFonts w:hint="eastAsia" w:ascii="宋体" w:hAnsi="宋体" w:eastAsia="宋体" w:cs="宋体"/>
                <w:sz w:val="24"/>
                <w:szCs w:val="24"/>
                <w:lang w:bidi="ar"/>
              </w:rPr>
              <w:t xml:space="preserve">企业微信进行</w:t>
            </w:r>
            <w:r>
              <w:rPr>
                <w:rFonts w:hint="eastAsia" w:ascii="宋体" w:hAnsi="宋体" w:eastAsia="宋体" w:cs="宋体"/>
                <w:sz w:val="24"/>
                <w:szCs w:val="24"/>
                <w:lang w:bidi="ar"/>
              </w:rPr>
              <w:t xml:space="preserve">报修，报修内容支持拍照、录音、文字描述、语音识别等输入方式，系统自动接收报修信息并生成工单。</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钉钉报修：用户可以通过钉钉进行报修，报修内容支持拍照、录音、文字描述、语音识别等输入方式，系统自动接收报修信息并生成工单。</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综合管理</w:t>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工作计划</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实现工作计划的制定和每周汇报，支持批量添加工作计划。</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工作日志</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可自动将每日完成的工单、任务、流程等整理为日志内容，记录每日工作内容、完成情况、问题及解决方案，可添加附件。</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任务管理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创建任务，明确名称、描述、责任人、截止日期等。可分配转派，跟踪进度，完成后提交成果并审核。</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会议管理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创建会议，填写主题、时间、地点、参与人员等，发送通知，上传资料，记录纪要并统计分析。</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交接班</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填写交接班记录，包括工作进展、问题及注意事项，可查询统计，系统提醒交接。</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排班管理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通过排班规则自动生成每个月的排班表，可调整修改并统计分析。</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机房出入</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扫码登记</w:t>
            </w:r>
            <w:r>
              <w:rPr>
                <w:rFonts w:hint="eastAsia" w:ascii="宋体" w:hAnsi="宋体" w:eastAsia="宋体" w:cs="宋体"/>
                <w:sz w:val="24"/>
                <w:szCs w:val="24"/>
                <w:lang w:bidi="ar"/>
              </w:rPr>
              <w:t xml:space="preserve">机房出入信息，管理员审批，记录出入情况。</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日程管理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可自动将会议、行程、工单、任务等行程个人日程表，提供提醒功能，可查看日程，统计分析。</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通知公告</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发布通知公告、系统消息、内部新闻、会议通知等，可通过钉钉、企业微信、</w:t>
            </w:r>
            <w:r>
              <w:rPr>
                <w:rFonts w:hint="eastAsia" w:ascii="宋体" w:hAnsi="宋体" w:eastAsia="宋体" w:cs="宋体"/>
                <w:sz w:val="24"/>
                <w:szCs w:val="24"/>
                <w:lang w:bidi="ar"/>
              </w:rPr>
              <w:t xml:space="preserve">微信等</w:t>
            </w:r>
            <w:r>
              <w:rPr>
                <w:rFonts w:hint="eastAsia" w:ascii="宋体" w:hAnsi="宋体" w:eastAsia="宋体" w:cs="宋体"/>
                <w:sz w:val="24"/>
                <w:szCs w:val="24"/>
                <w:lang w:bidi="ar"/>
              </w:rPr>
              <w:t xml:space="preserve">方式发送公告消息，记录阅读情况，进行评论。</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我的消息</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接收系统消息，分类管理，回复交流，记录发送接收情况。</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综合统计</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提供任务、会议、排考勤等多维度统计，生成报表导出，可自定义统计。</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大屏看板</w:t>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运维工单</w:t>
            </w:r>
            <w:r>
              <w:rPr>
                <w:rFonts w:hint="eastAsia" w:ascii="宋体" w:hAnsi="宋体" w:eastAsia="宋体" w:cs="宋体"/>
                <w:sz w:val="24"/>
                <w:szCs w:val="24"/>
                <w:lang w:bidi="ar"/>
              </w:rPr>
              <w:t xml:space="preserve">大屏</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实时显示当天的来电信息和工单处理等信息。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大屏设计</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通过拖拉</w:t>
            </w:r>
            <w:r>
              <w:rPr>
                <w:rFonts w:hint="eastAsia" w:ascii="宋体" w:hAnsi="宋体" w:eastAsia="宋体" w:cs="宋体"/>
                <w:sz w:val="24"/>
                <w:szCs w:val="24"/>
                <w:lang w:bidi="ar"/>
              </w:rPr>
              <w:t xml:space="preserve">拽实现</w:t>
            </w:r>
            <w:r>
              <w:rPr>
                <w:rFonts w:hint="eastAsia" w:ascii="宋体" w:hAnsi="宋体" w:eastAsia="宋体" w:cs="宋体"/>
                <w:sz w:val="24"/>
                <w:szCs w:val="24"/>
                <w:lang w:bidi="ar"/>
              </w:rPr>
              <w:t xml:space="preserve">个性化大屏，无需修改代码即可静态数据和</w:t>
            </w:r>
            <w:r>
              <w:rPr>
                <w:rFonts w:hint="eastAsia" w:ascii="宋体" w:hAnsi="宋体" w:eastAsia="宋体" w:cs="宋体"/>
                <w:sz w:val="24"/>
                <w:szCs w:val="24"/>
                <w:lang w:bidi="ar"/>
              </w:rPr>
              <w:t xml:space="preserve">动态的绑定更新，用户可以自己设计，而不依赖厂商修改源代码。</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支持大屏数据看板的信息切换、跳转等动态交互。</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支持网络拓扑大屏的设计，包括拓扑图之间的跳转、区域块等。</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网络安全</w:t>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安全收文管理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上传、共享网络安全文件。</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安全事件</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提交、审批安全事件，追踪处置，管理留痕。</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安全策略申请</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申请、审核安全策略变更，管理留痕。</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VPN</w:t>
            </w:r>
            <w:r>
              <w:rPr>
                <w:rFonts w:hint="eastAsia" w:ascii="宋体" w:hAnsi="宋体" w:eastAsia="宋体" w:cs="宋体"/>
                <w:sz w:val="24"/>
                <w:szCs w:val="24"/>
                <w:lang w:bidi="ar"/>
              </w:rPr>
              <w:t xml:space="preserve">堡垒机申请</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VPN</w:t>
            </w:r>
            <w:r>
              <w:rPr>
                <w:rFonts w:hint="eastAsia" w:ascii="宋体" w:hAnsi="宋体" w:eastAsia="宋体" w:cs="宋体"/>
                <w:sz w:val="24"/>
                <w:szCs w:val="24"/>
                <w:lang w:bidi="ar"/>
              </w:rPr>
              <w:t xml:space="preserve">堡垒机资源</w:t>
            </w:r>
            <w:r>
              <w:rPr>
                <w:rFonts w:hint="eastAsia" w:ascii="宋体" w:hAnsi="宋体" w:eastAsia="宋体" w:cs="宋体"/>
                <w:sz w:val="24"/>
                <w:szCs w:val="24"/>
                <w:lang w:bidi="ar"/>
              </w:rPr>
              <w:t xml:space="preserve">的申请、审核、配置、下发管理。</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漏洞管理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漏洞扫描结果文件导入、分析、整改任务下发、处置及验证管理。</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网络空间威胁预警</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提供TOP20威胁名单，并针对高危设备提供分析报告及处理预案。</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供应商端</w:t>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独立门户</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供应商门户与信息中心门户完全独立，包括端口独立、菜单独立、人员组织独立，以实现协同工作的同时施行差异化的安全策略、敏感信息管控、人员组织分级管理等。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项目管理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支持供应商参与相关项目管理，例如汇报项目周报、申请项目资源、上</w:t>
            </w:r>
            <w:r>
              <w:rPr>
                <w:rFonts w:hint="eastAsia" w:ascii="宋体" w:hAnsi="宋体" w:eastAsia="宋体" w:cs="宋体"/>
                <w:sz w:val="24"/>
                <w:szCs w:val="24"/>
                <w:lang w:bidi="ar"/>
              </w:rPr>
              <w:t xml:space="preserve">传服务</w:t>
            </w:r>
            <w:r>
              <w:rPr>
                <w:rFonts w:hint="eastAsia" w:ascii="宋体" w:hAnsi="宋体" w:eastAsia="宋体" w:cs="宋体"/>
                <w:sz w:val="24"/>
                <w:szCs w:val="24"/>
                <w:lang w:bidi="ar"/>
              </w:rPr>
              <w:t xml:space="preserve">记录、上</w:t>
            </w:r>
            <w:r>
              <w:rPr>
                <w:rFonts w:hint="eastAsia" w:ascii="宋体" w:hAnsi="宋体" w:eastAsia="宋体" w:cs="宋体"/>
                <w:sz w:val="24"/>
                <w:szCs w:val="24"/>
                <w:lang w:bidi="ar"/>
              </w:rPr>
              <w:t xml:space="preserve">传项目</w:t>
            </w:r>
            <w:r>
              <w:rPr>
                <w:rFonts w:hint="eastAsia" w:ascii="宋体" w:hAnsi="宋体" w:eastAsia="宋体" w:cs="宋体"/>
                <w:sz w:val="24"/>
                <w:szCs w:val="24"/>
                <w:lang w:bidi="ar"/>
              </w:rPr>
              <w:t xml:space="preserve">资料等。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需求管理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支持供应商接收需求任务、反馈需求开发进展、申请版本发布、记录发布结果等。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驻场管理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支持供应商发起驻场申请、记录驻场日志等。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漏洞整改</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支持供应商获取本公司产品相关漏洞扫描信息、汇报漏洞整改情况等。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人员管理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支持供应商自行配置下级权限账号。</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资质管理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支持供应商上传资质资料、自动推送资质到期提醒等。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信息管理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支持供应商填报公司、产品、财务、联系人等信息，支持上传营业执照等附件。</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供应商集中管理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支持信息中心工程师集中管理供应</w:t>
            </w:r>
            <w:r>
              <w:rPr>
                <w:rFonts w:hint="eastAsia" w:ascii="宋体" w:hAnsi="宋体" w:eastAsia="宋体" w:cs="宋体"/>
                <w:sz w:val="24"/>
                <w:szCs w:val="24"/>
                <w:lang w:bidi="ar"/>
              </w:rPr>
              <w:t xml:space="preserve">商相关</w:t>
            </w:r>
            <w:r>
              <w:rPr>
                <w:rFonts w:hint="eastAsia" w:ascii="宋体" w:hAnsi="宋体" w:eastAsia="宋体" w:cs="宋体"/>
                <w:sz w:val="24"/>
                <w:szCs w:val="24"/>
                <w:lang w:bidi="ar"/>
              </w:rPr>
              <w:t xml:space="preserve">信息，支持管理供应商等级、供应</w:t>
            </w:r>
            <w:r>
              <w:rPr>
                <w:rFonts w:hint="eastAsia" w:ascii="宋体" w:hAnsi="宋体" w:eastAsia="宋体" w:cs="宋体"/>
                <w:sz w:val="24"/>
                <w:szCs w:val="24"/>
                <w:lang w:bidi="ar"/>
              </w:rPr>
              <w:t xml:space="preserve">商服务</w:t>
            </w:r>
            <w:r>
              <w:rPr>
                <w:rFonts w:hint="eastAsia" w:ascii="宋体" w:hAnsi="宋体" w:eastAsia="宋体" w:cs="宋体"/>
                <w:sz w:val="24"/>
                <w:szCs w:val="24"/>
                <w:lang w:bidi="ar"/>
              </w:rPr>
              <w:t xml:space="preserve">事件、拉入黑名单、加入潜在供应商名单等。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供应商人员管</w:t>
            </w:r>
            <w:r>
              <w:rPr>
                <w:rFonts w:hint="eastAsia" w:ascii="宋体" w:hAnsi="宋体" w:eastAsia="宋体" w:cs="宋体"/>
                <w:sz w:val="24"/>
                <w:szCs w:val="24"/>
                <w:lang w:bidi="ar"/>
              </w:rPr>
              <w:t xml:space="preserve">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支持管理供应商人员信息；支持直接查看管理供应商接口人</w:t>
            </w:r>
            <w:r>
              <w:rPr>
                <w:rFonts w:hint="eastAsia" w:ascii="宋体" w:hAnsi="宋体" w:eastAsia="宋体" w:cs="宋体"/>
                <w:sz w:val="24"/>
                <w:szCs w:val="24"/>
                <w:lang w:bidi="ar"/>
              </w:rPr>
              <w:t xml:space="preserve">录入的下级权限人员。</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驻场管理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支持审核供应商人员驻场申请、查看驻场日志。</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服务记录管理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支持管理查看供应</w:t>
            </w:r>
            <w:r>
              <w:rPr>
                <w:rFonts w:hint="eastAsia" w:ascii="宋体" w:hAnsi="宋体" w:eastAsia="宋体" w:cs="宋体"/>
                <w:sz w:val="24"/>
                <w:szCs w:val="24"/>
                <w:lang w:bidi="ar"/>
              </w:rPr>
              <w:t xml:space="preserve">商服务</w:t>
            </w:r>
            <w:r>
              <w:rPr>
                <w:rFonts w:hint="eastAsia" w:ascii="宋体" w:hAnsi="宋体" w:eastAsia="宋体" w:cs="宋体"/>
                <w:sz w:val="24"/>
                <w:szCs w:val="24"/>
                <w:lang w:bidi="ar"/>
              </w:rPr>
              <w:t xml:space="preserve">记录、巡检记录等。</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移动</w:t>
            </w:r>
            <w:r>
              <w:rPr>
                <w:rFonts w:hint="eastAsia" w:ascii="宋体" w:hAnsi="宋体" w:eastAsia="宋体" w:cs="宋体"/>
                <w:sz w:val="24"/>
                <w:szCs w:val="24"/>
                <w:lang w:bidi="ar"/>
              </w:rPr>
              <w:t xml:space="preserve">端功能</w:t>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移动端入口</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可搭载在企业微信、钉钉、</w:t>
            </w:r>
            <w:r>
              <w:rPr>
                <w:rFonts w:hint="eastAsia" w:ascii="宋体" w:hAnsi="宋体" w:eastAsia="宋体" w:cs="宋体"/>
                <w:sz w:val="24"/>
                <w:szCs w:val="24"/>
                <w:lang w:bidi="ar"/>
              </w:rPr>
              <w:t xml:space="preserve">微信服务</w:t>
            </w:r>
            <w:r>
              <w:rPr>
                <w:rFonts w:hint="eastAsia" w:ascii="宋体" w:hAnsi="宋体" w:eastAsia="宋体" w:cs="宋体"/>
                <w:sz w:val="24"/>
                <w:szCs w:val="24"/>
                <w:lang w:bidi="ar"/>
              </w:rPr>
              <w:t xml:space="preserve">号等移动办公平台。提供项目管理、资产管理、工单管理、巡检管理、综合管理等各个业务模块的移动端功能。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移动</w:t>
            </w:r>
            <w:r>
              <w:rPr>
                <w:rFonts w:hint="eastAsia" w:ascii="宋体" w:hAnsi="宋体" w:eastAsia="宋体" w:cs="宋体"/>
                <w:sz w:val="24"/>
                <w:szCs w:val="24"/>
                <w:lang w:bidi="ar"/>
              </w:rPr>
              <w:t xml:space="preserve">端消息</w:t>
            </w:r>
            <w:r>
              <w:rPr>
                <w:rFonts w:hint="eastAsia" w:ascii="宋体" w:hAnsi="宋体" w:eastAsia="宋体" w:cs="宋体"/>
                <w:sz w:val="24"/>
                <w:szCs w:val="24"/>
                <w:lang w:bidi="ar"/>
              </w:rPr>
              <w:t xml:space="preserve">提醒</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提供项目管理、资产管理、工单管理、巡检管理、综合管理等模块各个环节的消息提醒，系统通过企业微信、</w:t>
            </w:r>
            <w:r>
              <w:rPr>
                <w:rFonts w:hint="eastAsia" w:ascii="宋体" w:hAnsi="宋体" w:eastAsia="宋体" w:cs="宋体"/>
                <w:sz w:val="24"/>
                <w:szCs w:val="24"/>
                <w:lang w:bidi="ar"/>
              </w:rPr>
              <w:t xml:space="preserve">微信或</w:t>
            </w:r>
            <w:r>
              <w:rPr>
                <w:rFonts w:hint="eastAsia" w:ascii="宋体" w:hAnsi="宋体" w:eastAsia="宋体" w:cs="宋体"/>
                <w:sz w:val="24"/>
                <w:szCs w:val="24"/>
                <w:lang w:bidi="ar"/>
              </w:rPr>
              <w:t xml:space="preserve">钉钉自动把各模块相关消息实时信息反馈给相关人</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界面可配置</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移动端首页，各功能模块相关表单，都可以由用户自定义配置，而不需要修改源代码，支持水平模式，垂直模式，两种方式展示。</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系统管理</w:t>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部门管理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系统基础数据，维护部门信息。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用户管理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系统基础数据，维护用户信息。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角色管理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系统基础数据，维护用户的角色信息。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数据字典</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提供给业务使用的数据字典功能，此处数据字典可随业务变化调整。</w:t>
            </w:r>
            <w:r/>
          </w:p>
        </w:tc>
      </w:tr>
      <w:tr>
        <w:trPr>
          <w:jc w:val="center"/>
        </w:trPr>
        <w:tc>
          <w:tcPr>
            <w:gridSpan w:val="3"/>
            <w:shd w:val="clear" w:color="auto" w:fill="auto"/>
            <w:tcW w:w="9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b/>
                <w:bCs/>
                <w:sz w:val="24"/>
                <w:szCs w:val="24"/>
                <w:lang w:bidi="ar"/>
              </w:rPr>
              <w:t xml:space="preserve">二、IT业务运维监控</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监控工作台</w:t>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监控概况</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实现支持面向业务的监控，展示所有业务当前的运行情况和关联的资源数。</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实现接入的监控资源总体情况，包括正常设备数、严重设备数、提醒设备数、</w:t>
            </w:r>
            <w:r>
              <w:rPr>
                <w:rFonts w:hint="eastAsia" w:ascii="宋体" w:hAnsi="宋体" w:eastAsia="宋体" w:cs="宋体"/>
                <w:sz w:val="24"/>
                <w:szCs w:val="24"/>
                <w:lang w:bidi="ar"/>
              </w:rPr>
              <w:t xml:space="preserve">失联设备数</w:t>
            </w:r>
            <w:r>
              <w:rPr>
                <w:rFonts w:hint="eastAsia" w:ascii="宋体" w:hAnsi="宋体" w:eastAsia="宋体" w:cs="宋体"/>
                <w:sz w:val="24"/>
                <w:szCs w:val="24"/>
                <w:lang w:bidi="ar"/>
              </w:rPr>
              <w:t xml:space="preserve">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实现系统接入的设备数及各种设备类型的接入数，包括操作系统、数据库、中间件、网络设备、服务器、存储等。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展示最新严重告警信息，能够快捷定位需要处理的告警事件。</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自定义设计</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bCs/>
                <w:sz w:val="24"/>
              </w:rPr>
              <w:t xml:space="preserve">★</w:t>
            </w:r>
            <w:r>
              <w:rPr>
                <w:rFonts w:ascii="宋体" w:hAnsi="宋体" w:eastAsia="宋体" w:cs="宋体"/>
                <w:sz w:val="24"/>
                <w:szCs w:val="24"/>
                <w:lang w:bidi="ar"/>
              </w:rPr>
              <w:t xml:space="preserve">基于低代码的资源面板，用户可根据需求自主拖拽布局，</w:t>
            </w:r>
            <w:r>
              <w:rPr>
                <w:rFonts w:ascii="宋体" w:hAnsi="宋体" w:eastAsia="宋体" w:cs="宋体"/>
                <w:sz w:val="24"/>
                <w:szCs w:val="24"/>
                <w:lang w:bidi="ar"/>
              </w:rPr>
              <w:t xml:space="preserve">多维度多视角</w:t>
            </w:r>
            <w:r>
              <w:rPr>
                <w:rFonts w:ascii="宋体" w:hAnsi="宋体" w:eastAsia="宋体" w:cs="宋体"/>
                <w:sz w:val="24"/>
                <w:szCs w:val="24"/>
                <w:lang w:bidi="ar"/>
              </w:rPr>
              <w:t xml:space="preserve">的自定义资源面板，帮助用户实现登录即工作的便捷。</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综合监控</w:t>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基本要求</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支持展示监控对象的总体概况，包括监控资源的基本信息、核心指标、实时状态和实时告警信息。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支持根据告警级别、发生时间等条件查询监控对象的全部告</w:t>
            </w:r>
            <w:r>
              <w:rPr>
                <w:rFonts w:hint="eastAsia" w:ascii="宋体" w:hAnsi="宋体" w:eastAsia="宋体" w:cs="宋体"/>
                <w:sz w:val="24"/>
                <w:szCs w:val="24"/>
                <w:lang w:bidi="ar"/>
              </w:rPr>
              <w:t xml:space="preserve">警信息。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支持快速切换当前业务系统的其他监控对象，便于查找分析问题。</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实现展示监控对象的全部指标列表，针对每个指标支持图形化显示历史曲线。</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支持查看监控对象所有指标某个时刻点的数据，为分析历史故障提供决策依据。</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支持所有监控对象显示在一个列表中，清晰看到每类监控对象的数量和通过关键字快速查找。</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支持快速跳转设备的管理口功能。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hyperlink r:id="rId13" w:tooltip="http://47.93.189.29/zbx/zabbix.php?action=script.edit&amp;scriptid=6" w:history="1">
              <w:r>
                <w:rPr>
                  <w:rFonts w:hint="eastAsia" w:ascii="宋体" w:hAnsi="宋体" w:eastAsia="宋体" w:cs="宋体"/>
                  <w:sz w:val="24"/>
                  <w:szCs w:val="24"/>
                </w:rPr>
                <w:t xml:space="preserve">支持在线执行脚本，包括ping、端口扫描、Traceroute等。</w:t>
              </w:r>
            </w:hyperlink>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支持针对具体监控对象的监控指标和触发器的管理。</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操作系统监控</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支持Windows、Linux、麒麟、统信等国产操作系统的监控，支持主动和被动两种方式。</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支持对CPU使用率、CPU负载、队列长度、CPU系统态使用率的监控，反映CPU的使用和消耗情况。</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支对内存使用情况监控，包括内存使用率、交换空间使用率、内存空闲率等。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支持对磁盘剩余空间、磁盘IO、传输速率、响应时间、吞吐量的监控；提供磁盘预计用完时间。</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支持对网络发送与接收速率、丢包率、错误包数、网卡流量进行监控。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支持对进程、端口和服务进行监控。分析进程占用内存和CPU的相关情况，如：进程CPU占用前二十，进程内存占用前二十等。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支持对支撑业务系统正常运行的重要端口、服务、进程的可用性进行监控。</w:t>
            </w:r>
            <w:r>
              <w:rPr>
                <w:rFonts w:hint="eastAsia" w:ascii="宋体" w:hAnsi="宋体" w:eastAsia="宋体" w:cs="宋体"/>
                <w:sz w:val="24"/>
                <w:szCs w:val="24"/>
                <w:lang w:bidi="ar"/>
              </w:rPr>
              <w:t xml:space="preserve">当状态</w:t>
            </w:r>
            <w:r>
              <w:rPr>
                <w:rFonts w:hint="eastAsia" w:ascii="宋体" w:hAnsi="宋体" w:eastAsia="宋体" w:cs="宋体"/>
                <w:sz w:val="24"/>
                <w:szCs w:val="24"/>
                <w:lang w:bidi="ar"/>
              </w:rPr>
              <w:t xml:space="preserve">出现异常时，第一时间发出报警信息。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lang w:bidi="ar"/>
              </w:rPr>
              <w:t xml:space="preserve">支持对僵尸进程、资源使用率高的服务和进程发现并进行终止。</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lang w:bidi="ar"/>
              </w:rPr>
              <w:t xml:space="preserve">支持对对操作系统的远程重启和脚本执行。</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数据库监控</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bCs/>
                <w:sz w:val="24"/>
              </w:rPr>
              <w:t xml:space="preserve">★</w:t>
            </w:r>
            <w:r>
              <w:rPr>
                <w:rFonts w:hint="eastAsia" w:ascii="宋体" w:hAnsi="宋体" w:eastAsia="宋体" w:cs="宋体"/>
                <w:sz w:val="24"/>
                <w:szCs w:val="24"/>
                <w:lang w:bidi="ar"/>
              </w:rPr>
              <w:t xml:space="preserve">支持MySQL、SQLServer、Oracle、DBMongoDB、Redis、ElasticSearch、Caché、TiDB、达梦数据库的监控。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支持会话数、连接数、会话锁定率、活跃会话等各类性能指标的监控。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支持资源和缓存等可用指标的监控。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lang w:bidi="ar"/>
              </w:rPr>
              <w:t xml:space="preserve">支持对阻塞和死锁等可用性监控,并支持对慢SQL、死锁SQL分析和自动生成解锁命令。</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支持对数据库备份状态及结果监控。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支持对慢查询（SQL）进行监控。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支持对表空间进程监控。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支持对文件进行监控，提供日志文件信息。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支持Oracle表空间、ASM共享存储空间预计用完日期的预期预判，支持对空间用尽剩余天数，做报警提醒。</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支持自动发现业务系统和数据库之间的调用关系，支持查看连接到数据库的IP地址。</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中间件监控</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 Nginx、IIS、Tomcat、WebLogic、Resin、Apache、Zookeeper、Jboos、东方通TongWeb中间件的监控。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支持对ActiveMQ、RabbitMQ、Kafka等消息队列的监控。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支持对Zookeeper、Kafka集群进行监控。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支持中间件的请求、会话、类、线程、堆内存、垃圾回收和资源等进行监控。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lang w:bidi="ar"/>
              </w:rPr>
              <w:t xml:space="preserve">系统保障可用性监控</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支持系统可用性监控，包括响应状态和响应时间等。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支持针对系统的接口可用性进行监控，包括接口响应时间、响应码、响应状态等。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支持针对系统的某些功能可用性监控，包括系统登录、重点功能、退出等。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lang w:bidi="ar"/>
              </w:rPr>
              <w:t xml:space="preserve">虚拟化</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支持虚拟化平台的监控，包括虚拟化平台的宿主机、集群、虚拟机等监控。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支持虚拟化平台的总体情况展示，包括虚拟机的开关机情况、宿主机的开关机情况、CPU\硬盘\内存的总体使用情况、虚拟机CPU使用率和内存使用率前五等。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支持主机视图和虚拟机视图两种树状维度，清晰显示虚拟化平台的架构。</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支持虚拟机视角监控，包括虚拟机的IP、状态、CPU使用率、内存使用率、磁盘使用率、CPU核数、内存大小等。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支持监控虚拟机和宿主机的状态、CPU、内存、磁盘等基础信息。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网络及安全设备监控</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支持对不同品牌交换机、防火墙、入侵防护、上网行为、负载均衡、网闸、防毒墙、邮件安全等安全设备的监控。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支持对不同品牌交换机端口状态、流量监控分析功能。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支持对不同品牌交换机、网络安全设备电源、风扇、电源、主板等硬件监控，CPU、内存的性能监控。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支持对不同品牌的AC控制器和AP无线终端设备监控。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lang w:bidi="ar"/>
              </w:rPr>
              <w:t xml:space="preserve">支持SNMP V1/V2/V3版本的兼容。要求平台支持对核心、汇聚、接入层交换机的网络拓扑（包含子拓扑）的自动发现、自动生成拓扑图功能。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支持对重要端口（</w:t>
            </w:r>
            <w:r>
              <w:rPr>
                <w:rFonts w:hint="eastAsia" w:ascii="宋体" w:hAnsi="宋体" w:eastAsia="宋体" w:cs="宋体"/>
                <w:sz w:val="24"/>
                <w:szCs w:val="24"/>
                <w:lang w:bidi="ar"/>
              </w:rPr>
              <w:t xml:space="preserve">级连端口</w:t>
            </w:r>
            <w:r>
              <w:rPr>
                <w:rFonts w:hint="eastAsia" w:ascii="宋体" w:hAnsi="宋体" w:eastAsia="宋体" w:cs="宋体"/>
                <w:sz w:val="24"/>
                <w:szCs w:val="24"/>
                <w:lang w:bidi="ar"/>
              </w:rPr>
              <w:t xml:space="preserve">或其他重要端口）可以手动添加监控信息，如果出现重要端口连接中断可及时报警</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对各类终端设备进行监控，支持动态变换，虚拟IP不断变化；自动分析网络中各类网络设备的威胁程度。</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w:t>
            </w:r>
            <w:r>
              <w:rPr>
                <w:rFonts w:hint="eastAsia" w:ascii="宋体" w:hAnsi="宋体" w:eastAsia="宋体" w:cs="宋体"/>
                <w:sz w:val="24"/>
                <w:szCs w:val="24"/>
                <w:lang w:bidi="ar"/>
              </w:rPr>
              <w:t xml:space="preserve">虚拟组</w:t>
            </w:r>
            <w:r>
              <w:rPr>
                <w:rFonts w:hint="eastAsia" w:ascii="宋体" w:hAnsi="宋体" w:eastAsia="宋体" w:cs="宋体"/>
                <w:sz w:val="24"/>
                <w:szCs w:val="24"/>
                <w:lang w:bidi="ar"/>
              </w:rPr>
              <w:t xml:space="preserve">网，支持构建虚拟网络，用来迷惑和误导攻击者及快速定位攻击源。</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支持虚拟响应，支持同网段虚拟响应，多网络虚拟响应；多种网络协议虚拟响应。</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支持短时威胁评分，包括实时报警记录</w:t>
            </w:r>
            <w:r>
              <w:rPr>
                <w:rFonts w:hint="eastAsia" w:ascii="宋体" w:hAnsi="宋体" w:eastAsia="宋体" w:cs="宋体"/>
                <w:sz w:val="24"/>
                <w:szCs w:val="24"/>
                <w:lang w:bidi="ar"/>
              </w:rPr>
              <w:t xml:space="preserve">，最近七天的威胁评分</w:t>
            </w:r>
            <w:r>
              <w:rPr>
                <w:rFonts w:hint="eastAsia" w:ascii="宋体" w:hAnsi="宋体" w:eastAsia="宋体" w:cs="宋体"/>
                <w:sz w:val="24"/>
                <w:szCs w:val="24"/>
                <w:lang w:bidi="ar"/>
              </w:rPr>
              <w:t xml:space="preserve">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支持端口威胁分析，包括攻击端口，端口分析等。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物理服务器监控</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支持对华为、戴尔、华三、惠普、联想、浪潮等各品牌物理服务器的监控。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支持对跨平台(Windows、Linux、Unix)操作系统</w:t>
            </w:r>
            <w:r>
              <w:rPr>
                <w:rFonts w:hint="eastAsia" w:ascii="宋体" w:hAnsi="宋体" w:eastAsia="宋体" w:cs="宋体"/>
                <w:sz w:val="24"/>
                <w:szCs w:val="24"/>
                <w:lang w:bidi="ar"/>
              </w:rPr>
              <w:t xml:space="preserve">级指标项</w:t>
            </w:r>
            <w:r>
              <w:rPr>
                <w:rFonts w:hint="eastAsia" w:ascii="宋体" w:hAnsi="宋体" w:eastAsia="宋体" w:cs="宋体"/>
                <w:sz w:val="24"/>
                <w:szCs w:val="24"/>
                <w:lang w:bidi="ar"/>
              </w:rPr>
              <w:t xml:space="preserve">的监控。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支持读取服务器处理器、内存、硬盘、网络等的配置信息；提供IO分析数据。</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支持对物理服务器的硬件监控，包括风扇、温度、电源、电池、电流、电压和主板等。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存储监控</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支持对惠普、日立、EMC、群晖、IBM、华为等各平台物理存储设备的监控。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支持读取存储池和物理硬盘信息，支持对存储的分析，包括发送数、错误硬盘数、Autosupport发送成功数等。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支持读取存储的网口状态、速率、以及流量等信息。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支持获取存储的背板和节点信息。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lang w:bidi="ar"/>
              </w:rPr>
              <w:t xml:space="preserve">日志监控</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支持对网络设备、操作系统、数据库、中间件等设备日志收集、关键字解析、快速检索。</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支持告警与日志管理，设备发生告警可快速定位到告警日志。</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lang w:bidi="ar"/>
              </w:rPr>
              <w:t xml:space="preserve">调用链监控</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支持端到端管理，支持监控服务调用延迟、QPS、错误日志、调用链等信息监控。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lang w:bidi="ar"/>
              </w:rPr>
              <w:t xml:space="preserve">自动生成业务调用链，无需人工干预并可将发现的中间件自动纳入监控系统中。</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环境监控</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IP网络型数字化温湿一体 </w:t>
            </w:r>
            <w:r>
              <w:rPr>
                <w:rFonts w:hint="eastAsia" w:ascii="宋体" w:hAnsi="宋体" w:eastAsia="宋体" w:cs="宋体"/>
                <w:sz w:val="24"/>
                <w:szCs w:val="24"/>
                <w:lang w:bidi="ar"/>
              </w:rPr>
              <w:br/>
              <w:t xml:space="preserve">测湿范围：0～100%RH，精度：±3%RH；</w:t>
            </w:r>
            <w:r>
              <w:rPr>
                <w:rFonts w:hint="eastAsia" w:ascii="宋体" w:hAnsi="宋体" w:eastAsia="宋体" w:cs="宋体"/>
                <w:sz w:val="24"/>
                <w:szCs w:val="24"/>
                <w:lang w:bidi="ar"/>
              </w:rPr>
              <w:br/>
              <w:t xml:space="preserve">测温范围：-20～50℃，精度±0.3℃（25℃），</w:t>
            </w:r>
            <w:r>
              <w:rPr>
                <w:rFonts w:hint="eastAsia" w:ascii="宋体" w:hAnsi="宋体" w:eastAsia="宋体" w:cs="宋体"/>
                <w:sz w:val="24"/>
                <w:szCs w:val="24"/>
                <w:lang w:bidi="ar"/>
              </w:rPr>
              <w:br/>
              <w:t xml:space="preserve">通讯：前端液晶显示 网络数据和RS485数据的透传、下挂RS485总线设备、开关量设备</w:t>
            </w:r>
            <w:r>
              <w:rPr>
                <w:rFonts w:hint="eastAsia" w:ascii="宋体" w:hAnsi="宋体" w:eastAsia="宋体" w:cs="宋体"/>
                <w:sz w:val="24"/>
                <w:szCs w:val="24"/>
                <w:lang w:bidi="ar"/>
              </w:rPr>
              <w:br/>
              <w:t xml:space="preserve">内置web服务器、支持SNMP V1协议、内置TCP server、UDP server</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lang w:bidi="ar"/>
              </w:rPr>
              <w:t xml:space="preserve">API监控</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支持对API的连通性、可用性、延迟等指标监控；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支持使用定时请求、日志、抓包、旁听、Agent方式监控；</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支持根据优先级对API监控告警；</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bCs/>
                <w:sz w:val="24"/>
              </w:rPr>
              <w:t xml:space="preserve">★</w:t>
            </w:r>
            <w:r>
              <w:rPr>
                <w:rFonts w:hint="eastAsia" w:ascii="宋体" w:hAnsi="宋体" w:eastAsia="宋体" w:cs="宋体"/>
                <w:sz w:val="24"/>
                <w:szCs w:val="24"/>
                <w:lang w:bidi="ar"/>
              </w:rPr>
              <w:t xml:space="preserve">支持手动添加WEB地址，并对其地址访问情况进行监控。同时系统支持对WSDL地址可用性进行监控</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告警管理</w:t>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告警管理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支持树状结构显示各级别告警各个状态的总体情况。</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支持我跟进的告警功能。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支持告警按照严重程度分类排序。</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流程审批</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支持告警的批量确认和处理等审批。</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支持告警的忽略和取消忽略功能，忽略后不再提醒。</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支持告警存入知识库。</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支持根据告警自动分析解决方案。</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lang w:bidi="ar"/>
              </w:rPr>
              <w:t xml:space="preserve">分工设置</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支持按监控对象类型进行分工。</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支持按业务系统进行分工。</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支持按IP地址进行分工。</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支持基于用户的数据分权，每个用户只能查看自己管理的设备。</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智能提醒</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支持在移动端使用接收告警和在线查看监控详情，移动</w:t>
            </w:r>
            <w:r>
              <w:rPr>
                <w:rFonts w:hint="eastAsia" w:ascii="宋体" w:hAnsi="宋体" w:eastAsia="宋体" w:cs="宋体"/>
                <w:sz w:val="24"/>
                <w:szCs w:val="24"/>
                <w:lang w:bidi="ar"/>
              </w:rPr>
              <w:t xml:space="preserve">端处理</w:t>
            </w:r>
            <w:r>
              <w:rPr>
                <w:rFonts w:hint="eastAsia" w:ascii="宋体" w:hAnsi="宋体" w:eastAsia="宋体" w:cs="宋体"/>
                <w:sz w:val="24"/>
                <w:szCs w:val="24"/>
                <w:lang w:bidi="ar"/>
              </w:rPr>
              <w:t xml:space="preserve">告警。</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支持短信、钉钉机器人、</w:t>
            </w:r>
            <w:r>
              <w:rPr>
                <w:rFonts w:hint="eastAsia" w:ascii="宋体" w:hAnsi="宋体" w:eastAsia="宋体" w:cs="宋体"/>
                <w:sz w:val="24"/>
                <w:szCs w:val="24"/>
                <w:lang w:bidi="ar"/>
              </w:rPr>
              <w:t xml:space="preserve">企业微信机器人</w:t>
            </w:r>
            <w:r>
              <w:rPr>
                <w:rFonts w:hint="eastAsia" w:ascii="宋体" w:hAnsi="宋体" w:eastAsia="宋体" w:cs="宋体"/>
                <w:sz w:val="24"/>
                <w:szCs w:val="24"/>
                <w:lang w:bidi="ar"/>
              </w:rPr>
              <w:t xml:space="preserve">、邮件等各种通知媒介的方式进行告警。</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支持各类媒介消息模版的配置。</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支持消息的订阅，按照监控对象分发给不同的运维人员。</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支持根据设备级别发给不同的人员。</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lang w:bidi="ar"/>
              </w:rPr>
              <w:t xml:space="preserve">告警支持设备等级的差异化通知，包括通知方式等。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lang w:bidi="ar"/>
              </w:rPr>
              <w:t xml:space="preserve">AI分析</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支持基于AI大模型，根据告警内容智能分析告警原因，给出解决方案。</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支持根据历史数据，分析磁盘、</w:t>
            </w:r>
            <w:r>
              <w:rPr>
                <w:rFonts w:hint="eastAsia" w:ascii="宋体" w:hAnsi="宋体" w:eastAsia="宋体" w:cs="宋体"/>
                <w:sz w:val="24"/>
                <w:szCs w:val="24"/>
                <w:lang w:bidi="ar"/>
              </w:rPr>
              <w:t xml:space="preserve">表空间</w:t>
            </w:r>
            <w:r>
              <w:rPr>
                <w:rFonts w:hint="eastAsia" w:ascii="宋体" w:hAnsi="宋体" w:eastAsia="宋体" w:cs="宋体"/>
                <w:sz w:val="24"/>
                <w:szCs w:val="24"/>
                <w:lang w:bidi="ar"/>
              </w:rPr>
              <w:t xml:space="preserve">等存储资源可用时长，并提前预警。</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业务系统</w:t>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业务系统</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支持按业务系统分类、</w:t>
            </w:r>
            <w:r>
              <w:rPr>
                <w:rFonts w:hint="eastAsia" w:ascii="宋体" w:hAnsi="宋体" w:eastAsia="宋体" w:cs="宋体"/>
                <w:sz w:val="24"/>
                <w:szCs w:val="24"/>
                <w:lang w:bidi="ar"/>
              </w:rPr>
              <w:t xml:space="preserve">等保级别</w:t>
            </w:r>
            <w:r>
              <w:rPr>
                <w:rFonts w:hint="eastAsia" w:ascii="宋体" w:hAnsi="宋体" w:eastAsia="宋体" w:cs="宋体"/>
                <w:sz w:val="24"/>
                <w:szCs w:val="24"/>
                <w:lang w:bidi="ar"/>
              </w:rPr>
              <w:t xml:space="preserve">、网络类型等多维度树状展示。</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支持展示业务系统关联资源的所有告警信息。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支持业务系统的健康度计算。</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支持对全院业务系统健康状况报警、提醒、正常的直观展示，支持对业务报警进行逐层下钻；</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lang w:bidi="ar"/>
              </w:rPr>
              <w:t xml:space="preserve">对业务所关联服务器的性能、系统、网口、配置、日志的报警展示，支持运维笔记、文档管理、及支撑业务运行的所有软硬件报警、提醒、恢复、笔记等全方位时间轴展示。</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lang w:bidi="ar"/>
              </w:rPr>
              <w:t xml:space="preserve">支持业务系统告警影响范围查看，支持切换告警关联业务拓扑图。</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lang w:bidi="ar"/>
              </w:rPr>
              <w:t xml:space="preserve">业务拓扑</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提供手动方式创建业务拓扑架构图，支持用户进行自定义拓</w:t>
            </w:r>
            <w:r>
              <w:rPr>
                <w:rFonts w:hint="eastAsia" w:ascii="宋体" w:hAnsi="宋体" w:eastAsia="宋体" w:cs="宋体"/>
                <w:sz w:val="24"/>
                <w:szCs w:val="24"/>
                <w:lang w:bidi="ar"/>
              </w:rPr>
              <w:t xml:space="preserve">扑绘制及管理功能。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支持业务拓扑图显示</w:t>
            </w:r>
            <w:r>
              <w:rPr>
                <w:rFonts w:hint="eastAsia" w:ascii="宋体" w:hAnsi="宋体" w:eastAsia="宋体" w:cs="宋体"/>
                <w:sz w:val="24"/>
                <w:szCs w:val="24"/>
                <w:lang w:bidi="ar"/>
              </w:rPr>
              <w:t xml:space="preserve">各资源</w:t>
            </w:r>
            <w:r>
              <w:rPr>
                <w:rFonts w:hint="eastAsia" w:ascii="宋体" w:hAnsi="宋体" w:eastAsia="宋体" w:cs="宋体"/>
                <w:sz w:val="24"/>
                <w:szCs w:val="24"/>
                <w:lang w:bidi="ar"/>
              </w:rPr>
              <w:t xml:space="preserve">目前的实时状态。</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业务拓扑图绘制时，支持分块组合模式。</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业务拓扑图绘制时，支持不同品牌不同型号的设备图标自定义。</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可视化看板</w:t>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网络拓扑</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基于H5技术实现拓扑图功能，通过拓扑图模块用户能了解当前生产网络的整体运行情况。</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链路支持实线和虚线，支持链路流动，可根据链路的流量大小支持不同颜色、颜色可以调色面板的方式用户自定义。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拓扑</w:t>
            </w:r>
            <w:r>
              <w:rPr>
                <w:rFonts w:hint="eastAsia" w:ascii="宋体" w:hAnsi="宋体" w:eastAsia="宋体" w:cs="宋体"/>
                <w:sz w:val="24"/>
                <w:szCs w:val="24"/>
                <w:lang w:bidi="ar"/>
              </w:rPr>
              <w:t xml:space="preserve">图支持</w:t>
            </w:r>
            <w:r>
              <w:rPr>
                <w:rFonts w:hint="eastAsia" w:ascii="宋体" w:hAnsi="宋体" w:eastAsia="宋体" w:cs="宋体"/>
                <w:sz w:val="24"/>
                <w:szCs w:val="24"/>
                <w:lang w:bidi="ar"/>
              </w:rPr>
              <w:t xml:space="preserve">分组，背景可</w:t>
            </w:r>
            <w:r>
              <w:rPr>
                <w:rFonts w:hint="eastAsia" w:ascii="宋体" w:hAnsi="宋体" w:eastAsia="宋体" w:cs="宋体"/>
                <w:sz w:val="24"/>
                <w:szCs w:val="24"/>
                <w:lang w:bidi="ar"/>
              </w:rPr>
              <w:t xml:space="preserve">透明可</w:t>
            </w:r>
            <w:r>
              <w:rPr>
                <w:rFonts w:hint="eastAsia" w:ascii="宋体" w:hAnsi="宋体" w:eastAsia="宋体" w:cs="宋体"/>
                <w:sz w:val="24"/>
                <w:szCs w:val="24"/>
                <w:lang w:bidi="ar"/>
              </w:rPr>
              <w:t xml:space="preserve">自定义颜色和渐变，支持鼠标放大和缩小拓扑图。</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监控大屏</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通过已纳入管理的IT资源告警情况、关键指标等，平台创新性的设计了运维驾驶舱大屏功能，可实时界面展示监控整体运行情况。</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支持将关键业务或者核心系统的监控情况进行展示。</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大屏设计</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lang w:bidi="ar"/>
              </w:rPr>
              <w:t xml:space="preserve">基于低代码实现自定义大屏，通过拖拉</w:t>
            </w:r>
            <w:r>
              <w:rPr>
                <w:rFonts w:ascii="宋体" w:hAnsi="宋体" w:eastAsia="宋体" w:cs="宋体"/>
                <w:sz w:val="24"/>
                <w:szCs w:val="24"/>
                <w:lang w:bidi="ar"/>
              </w:rPr>
              <w:t xml:space="preserve">拽实现</w:t>
            </w:r>
            <w:r>
              <w:rPr>
                <w:rFonts w:ascii="宋体" w:hAnsi="宋体" w:eastAsia="宋体" w:cs="宋体"/>
                <w:sz w:val="24"/>
                <w:szCs w:val="24"/>
                <w:lang w:bidi="ar"/>
              </w:rPr>
              <w:t xml:space="preserve">个性化大屏，无需修改代码即可静态数据和动态的绑定更新。</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支持大屏数据看板的信息切换、跳转等动态交互。</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lang w:bidi="ar"/>
              </w:rPr>
              <w:t xml:space="preserve">支持网络拓扑大屏的设计，包括拓扑图之间的跳转、区域块等。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支持拓扑图设计的样式自定义。</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可视化报表</w:t>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监控日报</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支持自动生成每天的日报，包括CPU使用率前五、内存使用率前五、磁盘利用率前五、触发器告警前十等。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监控月报</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支持自动生成每月的月报，包括对象告警前十、触发器告警前十等。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告警分析</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支持对当前未恢复报警的分类查询统计功能。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支持根据对象告警次数最多查询统计功能。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支持对触发告警次数最多统计功能。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支持对告警恢复时长最长统计功能。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资源合理</w:t>
            </w:r>
            <w:r>
              <w:rPr>
                <w:rFonts w:hint="eastAsia" w:ascii="宋体" w:hAnsi="宋体" w:eastAsia="宋体" w:cs="宋体"/>
                <w:sz w:val="24"/>
                <w:szCs w:val="24"/>
                <w:lang w:bidi="ar"/>
              </w:rPr>
              <w:t xml:space="preserve">度分配</w:t>
            </w:r>
            <w:r>
              <w:rPr>
                <w:rFonts w:hint="eastAsia" w:ascii="宋体" w:hAnsi="宋体" w:eastAsia="宋体" w:cs="宋体"/>
                <w:sz w:val="24"/>
                <w:szCs w:val="24"/>
                <w:lang w:bidi="ar"/>
              </w:rPr>
              <w:t xml:space="preserve">分析</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lang w:bidi="ar"/>
              </w:rPr>
              <w:t xml:space="preserve">支持全网服务器、虚拟机资源的CPU、内存、硬盘资源的分配情况及分配合理度进行分析，同时支持台账导出功能。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lang w:bidi="ar"/>
              </w:rPr>
              <w:t xml:space="preserve">支持全网服务器、虚拟机资源的CPU、</w:t>
            </w:r>
            <w:r>
              <w:rPr>
                <w:rFonts w:ascii="宋体" w:hAnsi="宋体" w:eastAsia="宋体" w:cs="宋体"/>
                <w:sz w:val="24"/>
                <w:szCs w:val="24"/>
                <w:lang w:bidi="ar"/>
              </w:rPr>
              <w:t xml:space="preserve">内存周</w:t>
            </w:r>
            <w:r>
              <w:rPr>
                <w:rFonts w:ascii="宋体" w:hAnsi="宋体" w:eastAsia="宋体" w:cs="宋体"/>
                <w:sz w:val="24"/>
                <w:szCs w:val="24"/>
                <w:lang w:bidi="ar"/>
              </w:rPr>
              <w:t xml:space="preserve">平均使用率分析，预判预计可使用天数，同时支持台账导出功能。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支持设备速查功能，可以快速查询单台服务器的资源配置情况、使用情况、合理</w:t>
            </w:r>
            <w:r>
              <w:rPr>
                <w:rFonts w:hint="eastAsia" w:ascii="宋体" w:hAnsi="宋体" w:eastAsia="宋体" w:cs="宋体"/>
                <w:sz w:val="24"/>
                <w:szCs w:val="24"/>
                <w:lang w:bidi="ar"/>
              </w:rPr>
              <w:t xml:space="preserve">度分析</w:t>
            </w:r>
            <w:r>
              <w:rPr>
                <w:rFonts w:hint="eastAsia" w:ascii="宋体" w:hAnsi="宋体" w:eastAsia="宋体" w:cs="宋体"/>
                <w:sz w:val="24"/>
                <w:szCs w:val="24"/>
                <w:lang w:bidi="ar"/>
              </w:rPr>
              <w:t xml:space="preserve">三个维度在同一个页面内的直观对比展示</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运</w:t>
            </w:r>
            <w:r>
              <w:rPr>
                <w:rFonts w:hint="eastAsia" w:ascii="宋体" w:hAnsi="宋体" w:eastAsia="宋体" w:cs="宋体"/>
                <w:sz w:val="24"/>
                <w:szCs w:val="24"/>
                <w:lang w:bidi="ar"/>
              </w:rPr>
              <w:t xml:space="preserve">维管理</w:t>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IP地址</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支持一件扫描IP信息，掌控IP使用情况。</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支持子网的IP汇总展示，包括已分配在线、已分配未在线、未分配等。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支持IP地址的分组管理功能。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lang w:bidi="ar"/>
              </w:rPr>
              <w:t xml:space="preserve">交换机备份</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支持对交换机配置定时备份，可自定义设置定时任务。</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支持对交换机配置历史版本对比、查看和恢复。</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lang w:bidi="ar"/>
              </w:rPr>
              <w:t xml:space="preserve">3D机房</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支持3D机房的自动绘制初始化，支持自定义拖拉</w:t>
            </w:r>
            <w:r>
              <w:rPr>
                <w:rFonts w:hint="eastAsia" w:ascii="宋体" w:hAnsi="宋体" w:eastAsia="宋体" w:cs="宋体"/>
                <w:sz w:val="24"/>
                <w:szCs w:val="24"/>
                <w:lang w:bidi="ar"/>
              </w:rPr>
              <w:t xml:space="preserve">拽设置</w:t>
            </w:r>
            <w:r>
              <w:rPr>
                <w:rFonts w:hint="eastAsia" w:ascii="宋体" w:hAnsi="宋体" w:eastAsia="宋体" w:cs="宋体"/>
                <w:sz w:val="24"/>
                <w:szCs w:val="24"/>
                <w:lang w:bidi="ar"/>
              </w:rPr>
              <w:t xml:space="preserve">机房样式。</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支持3D机房体可视化设计功能，并能进行立体图形展示、切换楼层。</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支持3D机房的机柜的维护，支持在机柜上添加设备，相应的机柜、服务器等硬件信息相结合。</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支持在3D机房机柜图上进行报警定位，同时要求平台提供多方位的报警分析、大屏展示功能。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与弱电间实现温湿度一体化管理。</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lang w:bidi="ar"/>
              </w:rPr>
              <w:t xml:space="preserve">环路检测</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支持基于交换机命令行的方式检测网络环路。</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支持自定义环路检测任务，可周期性定时检测，并详细记录检测结果。</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检测到网络环路后，支持环路告警，通过告警媒介推送至用户。</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系统配置</w:t>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定时任务</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支持定时任务的定时执行和立即执行两种方式。</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监控面板</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lang w:bidi="ar"/>
              </w:rPr>
              <w:t xml:space="preserve">支持针对各种监控对象的监控指标展示界面可自定义，动态数据绑定、数据更新，用户可根据自己的关注度定义每种监控对象的展示面板。如：每种数据库的监控面板可自定义，可差异化定制。</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模板配置</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支持模板的导入、导出、分组设置、触发器设置、监控指标设置等功能。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供应</w:t>
            </w:r>
            <w:r>
              <w:rPr>
                <w:rFonts w:hint="eastAsia" w:ascii="宋体" w:hAnsi="宋体" w:eastAsia="宋体" w:cs="宋体"/>
                <w:sz w:val="24"/>
                <w:szCs w:val="24"/>
                <w:lang w:bidi="ar"/>
              </w:rPr>
              <w:t xml:space="preserve">商管理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支持维护供应商信息。</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采集管理</w:t>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主机管理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支持监控主机的添加和导入，查看主机的监控项、触发器和自动发现等。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支持主机群组的管理。</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监控模版</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支持各类监控模版的创建和配置，已经内置100个模版。</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监控指标维护，可以对主机设备及其模板、监控项、触发器进行添加、删除、修改等操作。</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lang w:bidi="ar"/>
              </w:rPr>
              <w:t xml:space="preserve">自动发现</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支持自动发现功能，配置自动发现设备的IP范围和配置规则名称，启用之后即可自动发现配置的IP段中添加的设备。</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支持对自动发现的监控对象进行模版的配置，自动分组。</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支持主机自动发现策略、链路追踪设备自动发现策略、网络拓扑设备自动发现策略的制定。</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lang w:bidi="ar"/>
              </w:rPr>
              <w:t xml:space="preserve">代理管理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支持跨网、跨地区部署代理，监控数据统一汇总。</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支持主动式和被动式的数据推送。</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巡检管理</w:t>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巡检模板</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支持自定义巡检模板，网络、服务器、存储、操作系统、数据库等对重点关注指标进行巡检和设置告警阈值。</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巡检任务</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支持自定义巡检任务，可指定巡检任务执行时间和巡检报表结果接收人员。</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巡检导出</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支持对巡检结果的查看，并把巡检报表导出为PDF进行纸质打印。</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系统管理</w:t>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组织机构</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支持组织架构管理，包括组织机构名称、分类、层级等。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用户管理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支持用户管理，包括用户的新增、删除、角色设置、重置密码等功能。</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角色管理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支持角色管理，包括角色增加、修改、删除以及给角色关联对应的菜单，查看角色授权的用户等。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菜单管理</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支持模块和菜单两级管理，包括新增、删除、修改、菜单的模块设置等。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日志审计</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支持日志管理记录，包括登录、添加系统登录日志、登出日志、操作日志、异常日志等。</w:t>
            </w:r>
            <w:r/>
          </w:p>
        </w:tc>
      </w:tr>
      <w:tr>
        <w:trPr>
          <w:jc w:val="center"/>
        </w:trPr>
        <w:tc>
          <w:tcPr>
            <w:shd w:val="clear" w:color="auto" w:fill="auto"/>
            <w:tcW w:w="1386" w:type="dxa"/>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lang w:bidi="ar"/>
              </w:rPr>
              <w:t xml:space="preserve">DevOps开发运维一体化</w:t>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页面下钻</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支持以低代码方式在线设计指标的级联下钻，支持弹框、跳转页面、数据切换等多种交互方式，下级页面支持折线图、</w:t>
            </w:r>
            <w:r>
              <w:rPr>
                <w:rFonts w:hint="eastAsia" w:ascii="宋体" w:hAnsi="宋体" w:eastAsia="宋体" w:cs="宋体"/>
                <w:sz w:val="24"/>
                <w:szCs w:val="24"/>
                <w:lang w:bidi="ar"/>
              </w:rPr>
              <w:t xml:space="preserve">柱状图、饼图、散点图等多种方式展示。</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模板编写</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支持以低代码方式在线编写模板，自定义监控项、监控指标、触发器等，支持以下拉选择、列表、自定义编写等多种方式制作，在不重启系统的情况下，实现新设备的监控和数据获取。</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面板制作</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支持以拖拉拽、下拉选择、自定义代码等多种方式组合实现监控面板制作，自定义展示监控指标数据，根据监控模板绑定监控面板，实现数据新类型设备数据可视化展示。</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自定义表单</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全面的可视化设计和开发支持，包括应用基本架构、服务、数据、代码、页面等，都能完全可视化、拖拽式设计。</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自定义流程</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bCs/>
                <w:sz w:val="24"/>
              </w:rPr>
              <w:t xml:space="preserve">★</w:t>
            </w:r>
            <w:r>
              <w:rPr>
                <w:rFonts w:hint="eastAsia" w:ascii="宋体" w:hAnsi="宋体" w:eastAsia="宋体" w:cs="宋体"/>
                <w:sz w:val="24"/>
                <w:szCs w:val="24"/>
                <w:lang w:bidi="ar"/>
              </w:rPr>
              <w:t xml:space="preserve">工作流引擎与业务逻辑引擎无缝结合，支持自由定制流程中各节点的各项规则和关联的业务处理；支持在线工作流设计。符合中国国情的流程引擎，任意退回、会签、串签、或签、委派、取回等</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自定义报表</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将报表控件技术引入低代码开发，提供专业级报表设计能力，支持定制统计报表、中国式复杂报表、类Word报告，可实现精确</w:t>
            </w:r>
            <w:r>
              <w:rPr>
                <w:rFonts w:hint="eastAsia" w:ascii="宋体" w:hAnsi="宋体" w:eastAsia="宋体" w:cs="宋体"/>
                <w:sz w:val="24"/>
                <w:szCs w:val="24"/>
                <w:lang w:bidi="ar"/>
              </w:rPr>
              <w:t xml:space="preserve">报表套打</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自定义看板</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数据展现看板，通过</w:t>
            </w:r>
            <w:r>
              <w:rPr>
                <w:rFonts w:hint="eastAsia" w:ascii="宋体" w:hAnsi="宋体" w:eastAsia="宋体" w:cs="宋体"/>
                <w:sz w:val="24"/>
                <w:szCs w:val="24"/>
                <w:lang w:bidi="ar"/>
              </w:rPr>
              <w:t xml:space="preserve">拖拉点拽方式</w:t>
            </w:r>
            <w:r>
              <w:rPr>
                <w:rFonts w:hint="eastAsia" w:ascii="宋体" w:hAnsi="宋体" w:eastAsia="宋体" w:cs="宋体"/>
                <w:sz w:val="24"/>
                <w:szCs w:val="24"/>
                <w:lang w:bidi="ar"/>
              </w:rPr>
              <w:t xml:space="preserve">进行设计，可支持各种表格，曲线科，折线图，柱状图</w:t>
            </w:r>
            <w:r/>
          </w:p>
        </w:tc>
      </w:tr>
      <w:tr>
        <w:trPr>
          <w:jc w:val="center"/>
        </w:trPr>
        <w:tc>
          <w:tcPr>
            <w:shd w:val="clear" w:color="auto" w:fill="auto"/>
            <w:tcW w:w="1386"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801"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lang w:bidi="ar"/>
              </w:rPr>
              <w:t xml:space="preserve">一键部署</w:t>
            </w:r>
            <w:r/>
          </w:p>
        </w:tc>
        <w:tc>
          <w:tcPr>
            <w:shd w:val="clear" w:color="auto" w:fill="auto"/>
            <w:tcW w:w="6353"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lang w:bidi="ar"/>
              </w:rPr>
              <w:t xml:space="preserve">支持一键发布、</w:t>
            </w:r>
            <w:r>
              <w:rPr>
                <w:rFonts w:hint="eastAsia" w:ascii="宋体" w:hAnsi="宋体" w:eastAsia="宋体" w:cs="宋体"/>
                <w:sz w:val="24"/>
                <w:szCs w:val="24"/>
                <w:lang w:bidi="ar"/>
              </w:rPr>
              <w:t xml:space="preserve">不</w:t>
            </w:r>
            <w:r>
              <w:rPr>
                <w:rFonts w:hint="eastAsia" w:ascii="宋体" w:hAnsi="宋体" w:eastAsia="宋体" w:cs="宋体"/>
                <w:sz w:val="24"/>
                <w:szCs w:val="24"/>
                <w:lang w:bidi="ar"/>
              </w:rPr>
              <w:t xml:space="preserve">停机部署，提供设计、开发、测试、部署、运维的一体化、一站式支持</w:t>
            </w:r>
            <w:r/>
          </w:p>
        </w:tc>
      </w:tr>
    </w:tbl>
    <w:p>
      <w:pPr>
        <w:spacing w:line="400" w:lineRule="exact"/>
        <w:rPr>
          <w:rFonts w:ascii="宋体" w:hAnsi="宋体" w:eastAsia="宋体" w:cs="宋体"/>
          <w:sz w:val="24"/>
          <w:szCs w:val="24"/>
        </w:rPr>
      </w:pPr>
      <w:r>
        <w:rPr>
          <w:rFonts w:ascii="宋体" w:hAnsi="宋体" w:eastAsia="宋体" w:cs="宋体"/>
          <w:sz w:val="24"/>
          <w:szCs w:val="24"/>
        </w:rPr>
      </w:r>
      <w:r/>
    </w:p>
    <w:p>
      <w:pPr>
        <w:numPr>
          <w:ilvl w:val="0"/>
          <w:numId w:val="50"/>
        </w:numPr>
        <w:spacing w:line="400" w:lineRule="exact"/>
        <w:rPr>
          <w:rFonts w:ascii="黑体" w:hAnsi="黑体" w:eastAsia="黑体" w:cs="宋体"/>
          <w:sz w:val="28"/>
          <w:szCs w:val="28"/>
        </w:rPr>
      </w:pPr>
      <w:r>
        <w:rPr>
          <w:rFonts w:hint="eastAsia" w:ascii="黑体" w:hAnsi="黑体" w:eastAsia="黑体" w:cs="宋体"/>
          <w:sz w:val="28"/>
          <w:szCs w:val="28"/>
        </w:rPr>
        <w:t xml:space="preserve">配置及兼容性要求：</w:t>
      </w:r>
      <w:r/>
    </w:p>
    <w:p>
      <w:pPr>
        <w:ind w:firstLine="480"/>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1、</w:t>
      </w:r>
      <w:r>
        <w:rPr>
          <w:rFonts w:hint="eastAsia" w:ascii="宋体" w:hAnsi="宋体" w:eastAsia="宋体" w:cs="宋体"/>
          <w:sz w:val="24"/>
          <w:szCs w:val="24"/>
          <w:lang w:bidi="ar"/>
        </w:rPr>
        <w:t xml:space="preserve">信创要求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lang w:bidi="ar"/>
        </w:rPr>
        <w:t xml:space="preserve">根据国家政策要求，需落实信息化系统</w:t>
      </w:r>
      <w:r>
        <w:rPr>
          <w:rFonts w:hint="eastAsia" w:ascii="宋体" w:hAnsi="宋体" w:eastAsia="宋体" w:cs="宋体"/>
          <w:sz w:val="24"/>
          <w:szCs w:val="24"/>
          <w:lang w:bidi="ar"/>
        </w:rPr>
        <w:t xml:space="preserve">的信创国产化</w:t>
      </w:r>
      <w:r>
        <w:rPr>
          <w:rFonts w:hint="eastAsia" w:ascii="宋体" w:hAnsi="宋体" w:eastAsia="宋体" w:cs="宋体"/>
          <w:sz w:val="24"/>
          <w:szCs w:val="24"/>
          <w:lang w:bidi="ar"/>
        </w:rPr>
        <w:t xml:space="preserve">改造，提供的软件需与</w:t>
      </w:r>
      <w:r>
        <w:rPr>
          <w:rFonts w:hint="eastAsia" w:ascii="宋体" w:hAnsi="宋体" w:eastAsia="宋体" w:cs="宋体"/>
          <w:sz w:val="24"/>
          <w:szCs w:val="24"/>
          <w:lang w:bidi="ar"/>
        </w:rPr>
        <w:t xml:space="preserve">符合信创产品</w:t>
      </w:r>
      <w:r>
        <w:rPr>
          <w:rFonts w:hint="eastAsia" w:ascii="宋体" w:hAnsi="宋体" w:eastAsia="宋体" w:cs="宋体"/>
          <w:sz w:val="24"/>
          <w:szCs w:val="24"/>
          <w:lang w:bidi="ar"/>
        </w:rPr>
        <w:t xml:space="preserve">要求的数据库适配。</w:t>
      </w:r>
      <w:r>
        <w:rPr>
          <w:rFonts w:hint="eastAsia" w:ascii="宋体" w:hAnsi="宋体" w:eastAsia="宋体" w:cs="宋体"/>
          <w:b/>
          <w:sz w:val="24"/>
          <w:szCs w:val="24"/>
          <w:lang w:bidi="ar"/>
        </w:rPr>
        <w:t xml:space="preserve">【须提供</w:t>
      </w:r>
      <w:r>
        <w:rPr>
          <w:rFonts w:hint="eastAsia" w:ascii="宋体" w:hAnsi="宋体" w:eastAsia="宋体" w:cs="宋体"/>
          <w:b/>
          <w:sz w:val="24"/>
          <w:szCs w:val="24"/>
        </w:rPr>
        <w:t xml:space="preserve">兼容性认证/测试证书扫描件或相关承诺函（格式自拟），未提供将作为无效投标</w:t>
      </w:r>
      <w:r>
        <w:rPr>
          <w:rFonts w:hint="eastAsia" w:ascii="宋体" w:hAnsi="宋体" w:eastAsia="宋体" w:cs="宋体"/>
          <w:b/>
          <w:sz w:val="24"/>
          <w:szCs w:val="24"/>
          <w:lang w:bidi="ar"/>
        </w:rPr>
        <w:t xml:space="preserve">】</w:t>
      </w:r>
      <w:r/>
    </w:p>
    <w:p>
      <w:pPr>
        <w:ind w:firstLine="480"/>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2、配置要求</w:t>
      </w:r>
      <w:r/>
    </w:p>
    <w:p>
      <w:pPr>
        <w:ind w:firstLine="480"/>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与医院大数据中心内部管理软件实现一体化，兼容WindowsServer 2003/2008</w:t>
      </w:r>
      <w:r>
        <w:rPr>
          <w:rFonts w:hint="eastAsia" w:ascii="宋体" w:hAnsi="宋体" w:eastAsia="宋体" w:cs="宋体"/>
          <w:sz w:val="24"/>
          <w:szCs w:val="24"/>
          <w:lang w:bidi="ar"/>
        </w:rPr>
        <w:t xml:space="preserve">各</w:t>
      </w:r>
      <w:r>
        <w:rPr>
          <w:rFonts w:hint="eastAsia" w:ascii="宋体" w:hAnsi="宋体" w:eastAsia="宋体" w:cs="宋体"/>
          <w:sz w:val="24"/>
          <w:szCs w:val="24"/>
          <w:lang w:bidi="ar"/>
        </w:rPr>
        <w:t xml:space="preserve">正式发行版本；包含自动网络发现、拓扑管理、告警管理、IP地址管理、自动巡检等组件；配置网元监控节点授权不少于1000节点包括交换机、路由器、防火墙数据库、中间件等；无线资源监控授权不少于1000节点；业务视图不少于30个，网络空间威胁预警监控不少于300个授权，IP网络型数字化温湿一体传感器不少于150间含安装及配套材料 。</w:t>
      </w:r>
      <w:r/>
    </w:p>
    <w:p>
      <w:pPr>
        <w:ind w:firstLine="480"/>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3、其他要求</w:t>
      </w:r>
      <w:r/>
    </w:p>
    <w:p>
      <w:pPr>
        <w:ind w:firstLine="480"/>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与现有艾默生动力环境系统实现数据对接与统一数据展示。</w:t>
      </w:r>
      <w:r/>
    </w:p>
    <w:p>
      <w:pPr>
        <w:ind w:firstLine="480"/>
        <w:spacing w:line="400" w:lineRule="exact"/>
        <w:rPr>
          <w:rFonts w:ascii="宋体" w:hAnsi="宋体" w:eastAsia="宋体" w:cs="宋体"/>
          <w:sz w:val="24"/>
          <w:szCs w:val="24"/>
          <w:lang w:bidi="ar"/>
        </w:rPr>
      </w:pPr>
      <w:r>
        <w:rPr>
          <w:rFonts w:ascii="宋体" w:hAnsi="宋体" w:eastAsia="宋体" w:cs="宋体"/>
          <w:sz w:val="24"/>
          <w:szCs w:val="24"/>
          <w:lang w:bidi="ar"/>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四、项目实施要求：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1、实施地点：江阴市人民医院。</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实施周期：自合同签订后1个月内，软件系统实施安装完成(因医院硬件环境准备、第三方系统接口对接、政策文件未下发等造成的工期延迟不计算在内)。如在规定的时间内由于供应商的原因不能完成安装和调试，供应商应承担由此给用户造成的损失。</w:t>
      </w:r>
      <w:r/>
    </w:p>
    <w:p>
      <w:pPr>
        <w:ind w:firstLine="480"/>
        <w:spacing w:line="400" w:lineRule="exact"/>
        <w:rPr>
          <w:rFonts w:ascii="宋体" w:hAnsi="宋体" w:cs="宋体"/>
          <w:b/>
          <w:bCs/>
          <w:sz w:val="24"/>
          <w:szCs w:val="24"/>
        </w:rPr>
      </w:pPr>
      <w:r>
        <w:rPr>
          <w:rFonts w:hint="eastAsia" w:ascii="宋体" w:hAnsi="宋体" w:cs="宋体"/>
          <w:bCs/>
          <w:sz w:val="24"/>
          <w:szCs w:val="24"/>
        </w:rPr>
        <w:t xml:space="preserve">3、团队要求：供应商应本着认真负责态度，应配备至少4人的项目团队，主要人员包含项目</w:t>
      </w:r>
      <w:r>
        <w:rPr>
          <w:rFonts w:hint="eastAsia" w:ascii="宋体" w:hAnsi="宋体" w:cs="宋体"/>
          <w:bCs/>
          <w:sz w:val="24"/>
          <w:szCs w:val="24"/>
        </w:rPr>
        <w:t xml:space="preserve">负责人</w:t>
      </w:r>
      <w:r>
        <w:rPr>
          <w:rFonts w:hint="eastAsia" w:ascii="宋体" w:hAnsi="宋体" w:cs="宋体"/>
          <w:bCs/>
          <w:sz w:val="24"/>
          <w:szCs w:val="24"/>
        </w:rPr>
        <w:t xml:space="preserve">1名，测试人员1名，其他开发人员不少于2名。</w:t>
      </w:r>
      <w:r>
        <w:rPr>
          <w:rFonts w:hint="eastAsia" w:ascii="宋体" w:hAnsi="宋体" w:cs="宋体"/>
          <w:sz w:val="24"/>
          <w:szCs w:val="24"/>
        </w:rPr>
        <w:t xml:space="preserve">为确保项目顺利实施及系统与业务环境的深度融合，</w:t>
      </w:r>
      <w:r>
        <w:rPr>
          <w:rFonts w:hint="eastAsia" w:ascii="宋体" w:hAnsi="宋体" w:cs="宋体"/>
          <w:sz w:val="24"/>
          <w:szCs w:val="24"/>
        </w:rPr>
        <w:t xml:space="preserve">供应商需</w:t>
      </w:r>
      <w:r>
        <w:rPr>
          <w:rFonts w:hint="eastAsia" w:ascii="宋体" w:hAnsi="宋体" w:cs="宋体"/>
          <w:sz w:val="24"/>
          <w:szCs w:val="24"/>
        </w:rPr>
        <w:t xml:space="preserve">安排项目团队在招标人指定场所进行驻场开发。驻场期限覆盖项目主要开发、部署、联调及试运行阶段。</w:t>
      </w:r>
      <w:r>
        <w:rPr>
          <w:rFonts w:hint="eastAsia" w:ascii="宋体" w:hAnsi="宋体" w:cs="宋体"/>
          <w:bCs/>
          <w:sz w:val="24"/>
          <w:szCs w:val="24"/>
        </w:rPr>
        <w:t xml:space="preserve">（签订合同时须提供详细人员名单）</w:t>
      </w:r>
      <w:r/>
    </w:p>
    <w:p>
      <w:pPr>
        <w:ind w:firstLine="480"/>
        <w:spacing w:line="400" w:lineRule="exact"/>
        <w:rPr>
          <w:rFonts w:ascii="宋体" w:hAnsi="宋体" w:cs="宋体"/>
          <w:bCs/>
          <w:sz w:val="24"/>
          <w:szCs w:val="24"/>
        </w:rPr>
      </w:pPr>
      <w:r>
        <w:rPr>
          <w:rFonts w:hint="eastAsia" w:ascii="宋体" w:hAnsi="宋体" w:cs="宋体"/>
          <w:bCs/>
          <w:sz w:val="24"/>
          <w:szCs w:val="24"/>
        </w:rPr>
        <w:t xml:space="preserve">4、安装标准：符合我国国家有关技术规范要求和技术标准。</w:t>
      </w:r>
      <w:r/>
    </w:p>
    <w:p>
      <w:pPr>
        <w:ind w:firstLine="480"/>
        <w:spacing w:line="400" w:lineRule="exact"/>
        <w:rPr>
          <w:rFonts w:ascii="宋体" w:hAnsi="宋体" w:cs="宋体"/>
          <w:bCs/>
          <w:sz w:val="24"/>
          <w:szCs w:val="24"/>
        </w:rPr>
      </w:pPr>
      <w:r>
        <w:rPr>
          <w:rFonts w:hint="eastAsia" w:ascii="宋体" w:hAnsi="宋体" w:cs="宋体"/>
          <w:bCs/>
          <w:sz w:val="24"/>
          <w:szCs w:val="24"/>
        </w:rPr>
        <w:t xml:space="preserve">5、保密服务承诺：供应商在提供服务的过程中，获悉的一切资讯均需严格保密，不得自行使用或给他人使用，如有泄漏或擅自使用或允许他人使用用户信息造成损失的必须承担相应的民事赔偿责任。</w:t>
      </w:r>
      <w:r/>
    </w:p>
    <w:p>
      <w:pPr>
        <w:ind w:firstLine="480"/>
        <w:spacing w:line="400" w:lineRule="exact"/>
        <w:rPr>
          <w:rFonts w:ascii="宋体" w:hAnsi="宋体" w:cs="宋体"/>
          <w:bCs/>
          <w:sz w:val="24"/>
          <w:szCs w:val="24"/>
        </w:rPr>
      </w:pPr>
      <w:r>
        <w:rPr>
          <w:rFonts w:hint="eastAsia" w:ascii="宋体" w:hAnsi="宋体" w:cs="宋体"/>
          <w:bCs/>
          <w:sz w:val="24"/>
          <w:szCs w:val="24"/>
        </w:rPr>
        <w:t xml:space="preserve">6、安全生产服务承诺：如因供应商人为疏忽或操作不规范，导致的系统</w:t>
      </w:r>
      <w:r>
        <w:rPr>
          <w:rFonts w:hint="eastAsia" w:ascii="宋体" w:hAnsi="宋体" w:cs="宋体"/>
          <w:bCs/>
          <w:sz w:val="24"/>
          <w:szCs w:val="24"/>
        </w:rPr>
        <w:t xml:space="preserve">宕</w:t>
      </w:r>
      <w:r>
        <w:rPr>
          <w:rFonts w:hint="eastAsia" w:ascii="宋体" w:hAnsi="宋体" w:cs="宋体"/>
          <w:bCs/>
          <w:sz w:val="24"/>
          <w:szCs w:val="24"/>
        </w:rPr>
        <w:t xml:space="preserve">机、数据丢失，供应商均需承担相应的民事赔偿及法律责任。</w:t>
      </w:r>
      <w:r/>
    </w:p>
    <w:p>
      <w:pPr>
        <w:ind w:firstLine="480"/>
        <w:spacing w:line="400" w:lineRule="exact"/>
        <w:rPr>
          <w:rFonts w:ascii="宋体" w:hAnsi="宋体" w:cs="宋体"/>
          <w:bCs/>
          <w:sz w:val="24"/>
          <w:szCs w:val="24"/>
        </w:rPr>
      </w:pPr>
      <w:r>
        <w:rPr>
          <w:rFonts w:hint="eastAsia" w:ascii="宋体" w:hAnsi="宋体" w:cs="宋体"/>
          <w:bCs/>
          <w:sz w:val="24"/>
          <w:szCs w:val="24"/>
        </w:rPr>
        <w:t xml:space="preserve">7、供应商应在投标文件中提供其安装调试过程中医院需配合的内容。</w:t>
      </w:r>
      <w:r/>
    </w:p>
    <w:p>
      <w:pPr>
        <w:ind w:firstLine="480"/>
        <w:spacing w:line="400" w:lineRule="exact"/>
        <w:rPr>
          <w:rFonts w:ascii="宋体" w:hAnsi="宋体" w:cs="宋体"/>
          <w:bCs/>
          <w:sz w:val="24"/>
          <w:szCs w:val="24"/>
        </w:rPr>
      </w:pPr>
      <w:r>
        <w:rPr>
          <w:rFonts w:hint="eastAsia" w:ascii="宋体" w:hAnsi="宋体" w:cs="宋体"/>
          <w:bCs/>
          <w:sz w:val="24"/>
          <w:szCs w:val="24"/>
        </w:rPr>
        <w:t xml:space="preserve">8、在项目实施过程中，向医院提供齐全的电子版和书面的操作说明等文档。</w:t>
      </w:r>
      <w:r/>
    </w:p>
    <w:p>
      <w:pPr>
        <w:ind w:firstLine="480"/>
        <w:spacing w:line="400" w:lineRule="exact"/>
        <w:rPr>
          <w:rFonts w:ascii="宋体" w:hAnsi="宋体" w:cs="宋体"/>
          <w:bCs/>
          <w:sz w:val="24"/>
          <w:szCs w:val="24"/>
        </w:rPr>
      </w:pPr>
      <w:r>
        <w:rPr>
          <w:rFonts w:hint="eastAsia" w:ascii="宋体" w:hAnsi="宋体" w:cs="宋体"/>
          <w:bCs/>
          <w:sz w:val="24"/>
          <w:szCs w:val="24"/>
        </w:rPr>
        <w:t xml:space="preserve">9、安装调试过程中发生的费用由供应商负责。</w:t>
      </w:r>
      <w:r/>
    </w:p>
    <w:p>
      <w:pPr>
        <w:ind w:left="425"/>
        <w:spacing w:line="400" w:lineRule="exact"/>
        <w:rPr>
          <w:rFonts w:ascii="宋体" w:hAnsi="宋体" w:cs="宋体"/>
          <w:sz w:val="24"/>
          <w:szCs w:val="24"/>
        </w:rPr>
      </w:pPr>
      <w:r>
        <w:rPr>
          <w:rFonts w:ascii="宋体" w:hAnsi="宋体" w:cs="宋体"/>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五、项目培训要求：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培训：供应商应制定详细的培训计划，对使用人员进行操作及相关技术培训。供应商负责用户的现场技术培训，包括产品的功能、部署条件、部署步骤和注意事项、产品升级、日常维护事项等方面，使用户达到能独立进行管理、维护测试和故障处理等工作，以使所提供的软件产品能够正常、安全的运行。</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2、所有的培训费用由供应商负责。</w:t>
      </w:r>
      <w:r/>
    </w:p>
    <w:p>
      <w:pPr>
        <w:ind w:firstLine="480"/>
        <w:spacing w:line="400" w:lineRule="exact"/>
        <w:rPr>
          <w:rFonts w:ascii="宋体" w:hAnsi="宋体" w:cs="宋体"/>
          <w:bCs/>
          <w:sz w:val="24"/>
          <w:szCs w:val="24"/>
        </w:rPr>
      </w:pPr>
      <w:r>
        <w:rPr>
          <w:rFonts w:ascii="宋体" w:hAnsi="宋体" w:cs="宋体"/>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六、项目验收要求：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1、自合同签订后，一个月内完成系统的初试，试运行正常一个月后，组织项目终验。</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供应商应提供项目相关软件、设备的有效验收文件，经用户认可后，作为验收标准。用户对项目验收合格后，双方共同签署验收合格证书并加盖公章。验收中发现软件、设备达不到验收标准或合同规定的性能指标，供应商必须修改相应内容，以满足用户需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3、验收费用由供应商负责。</w:t>
      </w:r>
      <w:r/>
    </w:p>
    <w:p>
      <w:pPr>
        <w:spacing w:line="400" w:lineRule="exact"/>
        <w:rPr>
          <w:rFonts w:ascii="宋体" w:hAnsi="宋体" w:cs="宋体"/>
          <w:bCs/>
          <w:sz w:val="24"/>
          <w:szCs w:val="24"/>
        </w:rPr>
      </w:pPr>
      <w:r>
        <w:rPr>
          <w:rFonts w:ascii="宋体" w:hAnsi="宋体" w:cs="宋体"/>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七、售后服务要求：</w:t>
      </w:r>
      <w:r/>
    </w:p>
    <w:p>
      <w:pPr>
        <w:ind w:firstLine="480"/>
        <w:jc w:val="left"/>
        <w:spacing w:line="400" w:lineRule="exact"/>
        <w:rPr>
          <w:rFonts w:ascii="宋体" w:hAnsi="宋体" w:cs="宋体"/>
          <w:bCs/>
          <w:sz w:val="24"/>
          <w:szCs w:val="24"/>
        </w:rPr>
      </w:pPr>
      <w:r>
        <w:rPr>
          <w:rFonts w:hint="eastAsia" w:ascii="宋体" w:hAnsi="宋体" w:cs="宋体"/>
          <w:bCs/>
          <w:sz w:val="24"/>
          <w:szCs w:val="24"/>
        </w:rPr>
        <w:t xml:space="preserve">1、整体系统验收合格后</w:t>
      </w:r>
      <w:r>
        <w:rPr>
          <w:rFonts w:hint="eastAsia" w:ascii="宋体" w:hAnsi="宋体" w:cs="宋体"/>
          <w:bCs/>
          <w:sz w:val="24"/>
          <w:szCs w:val="24"/>
        </w:rPr>
        <w:t xml:space="preserve">免费维保1年</w:t>
      </w:r>
      <w:r>
        <w:rPr>
          <w:rFonts w:hint="eastAsia" w:ascii="宋体" w:hAnsi="宋体" w:cs="宋体"/>
          <w:bCs/>
          <w:sz w:val="24"/>
          <w:szCs w:val="24"/>
        </w:rPr>
        <w:t xml:space="preserve">。</w:t>
      </w:r>
      <w:r>
        <w:rPr>
          <w:rFonts w:hint="eastAsia" w:ascii="宋体" w:hAnsi="宋体" w:eastAsia="宋体" w:cs="宋体"/>
          <w:sz w:val="24"/>
          <w:szCs w:val="24"/>
          <w:lang w:bidi="ar"/>
        </w:rPr>
        <w:t xml:space="preserve">服务内容包含远程支持、现场支持、现场巡检、服务器迁移、软件补丁升级等。</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供应商所承诺的服务内容应包括：供应商的服务响应及维修等承诺，详细说明服务能力、服务时间、人员配备、系统故障响应、诊断、应急处理、维修和相应的设备更换计划等；供应商的技术支持和相应软件的升级承诺等。</w:t>
      </w:r>
      <w:r/>
    </w:p>
    <w:p>
      <w:pPr>
        <w:ind w:firstLine="480"/>
        <w:spacing w:line="400" w:lineRule="exact"/>
        <w:rPr>
          <w:rFonts w:ascii="宋体" w:hAnsi="宋体" w:cs="宋体"/>
          <w:bCs/>
          <w:sz w:val="24"/>
          <w:szCs w:val="24"/>
        </w:rPr>
      </w:pPr>
      <w:r>
        <w:rPr>
          <w:rFonts w:hint="eastAsia" w:ascii="宋体" w:hAnsi="宋体" w:cs="宋体"/>
          <w:bCs/>
          <w:sz w:val="24"/>
          <w:szCs w:val="24"/>
        </w:rPr>
        <w:t xml:space="preserve">3、在系统的服务期内，供应商应确保系统的正常使用。在接到用户服务要求后应立即做出回应，并在承诺的服务时间内实施服务。</w:t>
      </w:r>
      <w:r/>
    </w:p>
    <w:p>
      <w:pPr>
        <w:ind w:firstLine="480"/>
        <w:spacing w:line="400" w:lineRule="exact"/>
        <w:rPr>
          <w:rFonts w:ascii="宋体" w:hAnsi="宋体" w:cs="宋体"/>
          <w:bCs/>
          <w:sz w:val="24"/>
          <w:szCs w:val="24"/>
        </w:rPr>
      </w:pPr>
      <w:r>
        <w:rPr>
          <w:rFonts w:hint="eastAsia" w:ascii="宋体" w:hAnsi="宋体" w:cs="宋体"/>
          <w:bCs/>
          <w:sz w:val="24"/>
          <w:szCs w:val="24"/>
        </w:rPr>
        <w:t xml:space="preserve">4、如遇远程不能解决的问题，供应商应提供7×24小时的免费上门保修服务，半小时内响应，4小时内到达现场，24小时内解决故障。</w:t>
      </w:r>
      <w:r/>
    </w:p>
    <w:p>
      <w:pPr>
        <w:ind w:firstLine="480"/>
        <w:spacing w:line="400" w:lineRule="exact"/>
        <w:rPr>
          <w:rFonts w:ascii="宋体" w:hAnsi="宋体" w:cs="宋体"/>
          <w:bCs/>
          <w:sz w:val="24"/>
          <w:szCs w:val="24"/>
        </w:rPr>
      </w:pPr>
      <w:r>
        <w:rPr>
          <w:rFonts w:hint="eastAsia" w:ascii="宋体" w:hAnsi="宋体" w:cs="宋体"/>
          <w:bCs/>
          <w:sz w:val="24"/>
          <w:szCs w:val="24"/>
        </w:rPr>
        <w:t xml:space="preserve">5、热线电话服务提供技术咨询、故障诊断、故障排除、以及现场支持等具体的技术支持工作，并对客户投诉做出相应处理。</w:t>
      </w:r>
      <w:r/>
    </w:p>
    <w:p>
      <w:pPr>
        <w:ind w:firstLine="480"/>
        <w:spacing w:line="400" w:lineRule="exact"/>
        <w:rPr>
          <w:rFonts w:ascii="宋体" w:hAnsi="宋体" w:cs="宋体"/>
          <w:bCs/>
          <w:sz w:val="24"/>
          <w:szCs w:val="24"/>
        </w:rPr>
      </w:pPr>
      <w:r>
        <w:rPr>
          <w:rFonts w:hint="eastAsia" w:ascii="宋体" w:hAnsi="宋体" w:cs="宋体"/>
          <w:bCs/>
          <w:sz w:val="24"/>
          <w:szCs w:val="24"/>
        </w:rPr>
        <w:t xml:space="preserve">6、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spacing w:line="400" w:lineRule="exact"/>
        <w:rPr>
          <w:rFonts w:ascii="宋体" w:hAnsi="宋体" w:cs="宋体"/>
          <w:bCs/>
          <w:sz w:val="22"/>
        </w:rPr>
      </w:pPr>
      <w:r>
        <w:rPr>
          <w:rFonts w:ascii="宋体" w:hAnsi="宋体" w:cs="宋体"/>
          <w:bCs/>
          <w:sz w:val="22"/>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八、付款方式：</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合同签订后支付合同金额的30%，验收合格后支付合同金额的50%，验收合格一年后支付剩余的20%。</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【如本项目为中小企业中标，则付款方式按照《保障中小企业款项支付条例》(中华人民共和国国务院令第802号)执行。】</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有 关 说 明</w:t>
      </w:r>
      <w:r/>
    </w:p>
    <w:p>
      <w:pPr>
        <w:jc w:val="center"/>
        <w:spacing w:line="400" w:lineRule="exact"/>
        <w:rPr>
          <w:rFonts w:ascii="黑体" w:hAnsi="黑体" w:eastAsia="黑体"/>
          <w:sz w:val="28"/>
          <w:szCs w:val="28"/>
        </w:rPr>
      </w:pPr>
      <w:r>
        <w:rPr>
          <w:rFonts w:ascii="黑体" w:hAnsi="黑体" w:eastAsia="黑体"/>
          <w:sz w:val="28"/>
          <w:szCs w:val="28"/>
        </w:rPr>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1、本项目为三个包，投标人可全投或选投，但每包内容必须报全，不得漏项。</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2、本项目为固定总价合同，项目报价（合同总价）应包括完成本项目可能发生的所有费用，包括各种工作经费（软件开发费、外业调查费、内</w:t>
      </w:r>
      <w:r>
        <w:rPr>
          <w:rFonts w:hint="eastAsia" w:ascii="宋体" w:hAnsi="宋体" w:cs="微软雅黑"/>
          <w:bCs/>
          <w:sz w:val="24"/>
          <w:szCs w:val="24"/>
        </w:rPr>
        <w:t xml:space="preserve">业处理</w:t>
      </w:r>
      <w:r>
        <w:rPr>
          <w:rFonts w:hint="eastAsia" w:ascii="宋体" w:hAnsi="宋体" w:cs="微软雅黑"/>
          <w:bCs/>
          <w:sz w:val="24"/>
          <w:szCs w:val="24"/>
        </w:rPr>
        <w:t xml:space="preserve">费等）、成果验收费、售后服务费用、税金等。采购文件未列明，而投标人认为其他必需的费用也需列入报价。在合同实施时，采购人将不予支付承建方没有填列的项目费用，并认为此项目的费用已包括在合同价格中。 </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3、招标人向投标人提供的有关现场的数据和资料，是招标人现有的能被投标人利用的资料，招标人对投标人做出的任何推论、理解和结论均不负责任。</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4、投标人中标后应保证在本项目的任何产品使用（包括部分使用）时，不会产生因第</w:t>
      </w:r>
      <w:r>
        <w:rPr>
          <w:rFonts w:hint="eastAsia" w:ascii="宋体" w:hAnsi="宋体" w:cs="微软雅黑"/>
          <w:bCs/>
          <w:sz w:val="24"/>
          <w:szCs w:val="24"/>
        </w:rPr>
        <w:t xml:space="preserve">三方提出侵犯其专利权、商标权或其它知识产权而引起的法律和经济纠纷，而影响采购人利益。若因本项目所产生的知识产权纠纷，采购人不承担任何责任。 </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5、对于投标人向采购人提供的投标人原已开发的软件，其知识产权的所有权归投标人所有，不因本项目合同而转移。在本合同范围内，采购人若有新需求经认可后，投标人应配合开发，由采购人提供全程技术指导，因此形成的知识成果本身，包括本项目中投标人为完成项目给采购人定向开发的软件，其知识产权归采购人所有。</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6、凡涉及招标文件的补充说明或修正，均以江阴市政府采购中心书面依据为准。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7、江阴市政府采购中心对本次招标结果不作任何解释。</w:t>
      </w:r>
      <w:r/>
    </w:p>
    <w:p>
      <w:pPr>
        <w:jc w:val="left"/>
        <w:spacing w:line="400" w:lineRule="exact"/>
        <w:tabs>
          <w:tab w:val="left" w:pos="0" w:leader="none"/>
          <w:tab w:val="left" w:pos="4159" w:leader="none"/>
          <w:tab w:val="center" w:pos="4706" w:leader="none"/>
        </w:tabs>
        <w:rPr>
          <w:rFonts w:ascii="黑体" w:hAnsi="黑体" w:eastAsia="黑体" w:cs="Times New Roman"/>
          <w:bCs/>
          <w:sz w:val="30"/>
          <w:szCs w:val="30"/>
        </w:rPr>
      </w:pPr>
      <w:r>
        <w:rPr>
          <w:rFonts w:ascii="黑体" w:hAnsi="黑体" w:eastAsia="黑体" w:cs="Times New Roman"/>
          <w:bCs/>
          <w:sz w:val="30"/>
          <w:szCs w:val="30"/>
        </w:rPr>
        <w:tab/>
      </w:r>
      <w:r/>
    </w:p>
    <w:p>
      <w:pPr>
        <w:jc w:val="center"/>
        <w:spacing w:line="400" w:lineRule="exact"/>
        <w:tabs>
          <w:tab w:val="left" w:pos="0" w:leader="none"/>
        </w:tabs>
        <w:rPr>
          <w:rFonts w:ascii="黑体" w:hAnsi="黑体" w:eastAsia="黑体" w:cs="Times New Roman"/>
          <w:bCs/>
          <w:sz w:val="30"/>
          <w:szCs w:val="30"/>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bCs/>
          <w:sz w:val="30"/>
          <w:szCs w:val="30"/>
        </w:r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958"/>
      </w:pPr>
      <w:r/>
      <w:bookmarkStart w:id="12" w:name="_Toc213847316"/>
      <w:r>
        <w:rPr>
          <w:rFonts w:hint="eastAsia"/>
        </w:rPr>
        <w:t xml:space="preserve">第四章</w:t>
      </w:r>
      <w:r>
        <w:rPr>
          <w:rFonts w:hint="eastAsia"/>
        </w:rPr>
        <w:t xml:space="preserve">  </w:t>
      </w:r>
      <w:r>
        <w:rPr>
          <w:rFonts w:hint="eastAsia"/>
        </w:rPr>
        <w:t xml:space="preserve">评标方法和评标标准</w:t>
      </w:r>
      <w:bookmarkEnd w:id="12"/>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第一包：</w:t>
      </w:r>
      <w:r/>
    </w:p>
    <w:tbl>
      <w:tblPr>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76"/>
        <w:gridCol w:w="899"/>
        <w:gridCol w:w="1280"/>
        <w:gridCol w:w="5664"/>
        <w:gridCol w:w="706"/>
      </w:tblGrid>
      <w:tr>
        <w:trPr>
          <w:jc w:val="center"/>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投标报价得分＝（评标基准价/投标报价）×20分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（60分）</w:t>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宋体"/>
                <w:sz w:val="24"/>
                <w:szCs w:val="24"/>
              </w:rPr>
              <w:t xml:space="preserve">技术指标响应情况</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根据投标人对本项目“详细技术参数及功能要求”的响应情况进行评审打分</w:t>
            </w:r>
            <w:r>
              <w:rPr>
                <w:rFonts w:hint="eastAsia" w:asciiTheme="minorEastAsia" w:hAnsiTheme="minorEastAsia" w:cstheme="minorEastAsia"/>
                <w:sz w:val="24"/>
                <w:szCs w:val="24"/>
              </w:rPr>
              <w:t xml:space="preserve">，</w:t>
            </w:r>
            <w:r>
              <w:rPr>
                <w:rFonts w:hint="eastAsia" w:ascii="宋体" w:hAnsi="宋体" w:eastAsia="宋体" w:cs="宋体"/>
                <w:sz w:val="24"/>
                <w:szCs w:val="24"/>
              </w:rPr>
              <w:t xml:space="preserve">满足招标文件全部技术要求的得25分，有一项负偏离扣0.5分，扣完为止。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25</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技术证明</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打“★”项为本次采购要求中的核心功能项，投标人能够提供相关系统功能界面截图的，有一项得1分，最高得10分。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10</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Times New Roman"/>
                <w:sz w:val="24"/>
                <w:szCs w:val="24"/>
              </w:rPr>
              <w:t xml:space="preserve">项目需求理解</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项目背景及需求分析，包括①项目现状、②需求分析、③院内系统对接情况分析，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w:t>
            </w:r>
            <w:r>
              <w:rPr>
                <w:rFonts w:hint="eastAsia" w:ascii="宋体" w:hAnsi="宋体" w:eastAsia="宋体"/>
                <w:sz w:val="24"/>
                <w:szCs w:val="24"/>
              </w:rPr>
              <w:t xml:space="preserve">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系统设计方案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系统设计方案，包括①总体架构设计方案、②关键功能模块设计方案，方案内容描述全面合理符合采购需求的得8分，每有一项内容缺失的扣4分；每有一项内容存在缺陷或不满足要求的扣2分，扣完为止。</w:t>
            </w:r>
            <w:r/>
          </w:p>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实施方案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投标人针对本项目提供实施方案，包括</w:t>
            </w:r>
            <w:r>
              <w:rPr>
                <w:rFonts w:hint="eastAsia" w:ascii="宋体" w:hAnsi="宋体" w:eastAsia="宋体" w:cs="Times New Roman"/>
                <w:sz w:val="24"/>
                <w:szCs w:val="24"/>
              </w:rPr>
              <w:t xml:space="preserve">①实施团队人员组织构成、②实施进度计划、③实施部署方案、④质量管理方案</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培训方案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Times New Roman"/>
                <w:sz w:val="24"/>
                <w:szCs w:val="24"/>
              </w:rPr>
              <w:t xml:space="preserve">培训方案</w:t>
            </w:r>
            <w:r>
              <w:rPr>
                <w:rFonts w:hint="eastAsia" w:ascii="宋体" w:hAnsi="宋体" w:eastAsia="宋体" w:cs="宋体"/>
                <w:sz w:val="24"/>
                <w:szCs w:val="24"/>
              </w:rPr>
              <w:t xml:space="preserve">，包括①培训计划、②培训方式、③培训人员配置</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方案内容描述全面合理符合采购需求的得3分，每有一项内容缺失的扣1分；每有一项内容存在缺陷或不满足要求的扣0.5分，扣完为止。</w:t>
            </w:r>
            <w:r/>
          </w:p>
          <w:p>
            <w:pPr>
              <w:jc w:val="left"/>
              <w:spacing w:line="400" w:lineRule="exact"/>
              <w:rPr>
                <w:rFonts w:ascii="宋体" w:hAnsi="宋体" w:eastAsia="宋体" w:cs="Times New Roman"/>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2.7</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ascii="宋体" w:hAnsi="宋体" w:eastAsia="宋体" w:cs="Times New Roman"/>
                <w:sz w:val="24"/>
                <w:szCs w:val="24"/>
              </w:rPr>
              <w:t xml:space="preserve">售后服务方案</w:t>
            </w:r>
            <w:r>
              <w:rPr>
                <w:rFonts w:hint="eastAsia" w:ascii="宋体" w:hAnsi="宋体" w:eastAsia="宋体" w:cs="宋体"/>
                <w:sz w:val="24"/>
                <w:szCs w:val="24"/>
              </w:rPr>
              <w:t xml:space="preserve">，包括①售后服务内容、②故障应急响应时间、③应急处置预案及措施、④维护服务人员保障体系</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综合实力</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投标人具有</w:t>
            </w:r>
            <w:r>
              <w:rPr>
                <w:rFonts w:hint="eastAsia" w:ascii="宋体" w:hAnsi="宋体" w:eastAsia="宋体" w:cs="宋体"/>
                <w:sz w:val="24"/>
                <w:szCs w:val="24"/>
              </w:rPr>
              <w:t xml:space="preserve">①CMMI</w:t>
            </w:r>
            <w:r>
              <w:rPr>
                <w:rFonts w:hint="eastAsia" w:ascii="宋体" w:hAnsi="宋体" w:eastAsia="宋体" w:cs="宋体"/>
                <w:sz w:val="24"/>
                <w:szCs w:val="24"/>
              </w:rPr>
              <w:t xml:space="preserve">软件能力成熟度模型集成认证证书</w:t>
            </w:r>
            <w:r>
              <w:rPr>
                <w:rFonts w:hint="eastAsia" w:ascii="宋体" w:hAnsi="宋体" w:eastAsia="宋体" w:cs="宋体"/>
                <w:sz w:val="24"/>
                <w:szCs w:val="24"/>
              </w:rPr>
              <w:t xml:space="preserve">、②CS信息系统建设和服务能力等级证书、③ISO20000信息技术服务管理体系认证证书、④ISO27001信息安全管理体系认证证书的，有一项得2分，最高得8分。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8</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知识产权</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仿宋"/>
                <w:sz w:val="24"/>
                <w:szCs w:val="24"/>
              </w:rPr>
            </w:pPr>
            <w:r>
              <w:rPr>
                <w:rFonts w:hint="eastAsia" w:ascii="宋体" w:hAnsi="宋体" w:eastAsia="宋体" w:cs="仿宋"/>
                <w:sz w:val="24"/>
                <w:szCs w:val="24"/>
              </w:rPr>
              <w:t xml:space="preserve">投标人具有数据处理</w:t>
            </w:r>
            <w:r>
              <w:rPr>
                <w:rFonts w:hint="eastAsia" w:ascii="宋体" w:hAnsi="宋体" w:eastAsia="宋体" w:cs="仿宋"/>
                <w:sz w:val="24"/>
                <w:szCs w:val="24"/>
              </w:rPr>
              <w:t xml:space="preserve">或管理</w:t>
            </w:r>
            <w:r>
              <w:rPr>
                <w:rFonts w:hint="eastAsia" w:ascii="宋体" w:hAnsi="宋体" w:eastAsia="宋体" w:cs="仿宋"/>
                <w:sz w:val="24"/>
                <w:szCs w:val="24"/>
              </w:rPr>
              <w:t xml:space="preserve">系统</w:t>
            </w:r>
            <w:r>
              <w:rPr>
                <w:rFonts w:hint="eastAsia" w:ascii="宋体" w:hAnsi="宋体" w:eastAsia="宋体" w:cs="仿宋"/>
                <w:sz w:val="24"/>
                <w:szCs w:val="24"/>
              </w:rPr>
              <w:t xml:space="preserve">相关计算机软件著作权登记证书的，得2分。（须提供证书扫描件）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2023年1月1日以来（以合同签订时间为准），投标人具有类似项目业绩（须包含智慧医院或</w:t>
            </w:r>
            <w:r>
              <w:rPr>
                <w:rFonts w:hint="eastAsia" w:ascii="宋体" w:hAnsi="宋体" w:eastAsia="宋体" w:cs="宋体"/>
                <w:sz w:val="24"/>
                <w:szCs w:val="24"/>
              </w:rPr>
              <w:t xml:space="preserve">一体化数据中心系统相关内容</w:t>
            </w:r>
            <w:r>
              <w:rPr>
                <w:rFonts w:hint="eastAsia" w:ascii="宋体" w:hAnsi="宋体" w:eastAsia="宋体" w:cs="宋体"/>
                <w:sz w:val="24"/>
                <w:szCs w:val="24"/>
              </w:rPr>
              <w:t xml:space="preserve">）的，有一个得2分，最高得4分。（须提供合同扫描件</w:t>
            </w: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项目负责人</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投标人为本项目配备的项目负责人具有①高级计算机技术与软件专业技术资格证书、②PMP证书的，有一项得1.5分，最高得3分。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3</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3.5</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项目组其他成员</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w:t>
            </w:r>
            <w:r>
              <w:rPr>
                <w:rFonts w:hint="eastAsia" w:ascii="宋体" w:hAnsi="宋体" w:eastAsia="宋体"/>
                <w:bCs/>
                <w:sz w:val="24"/>
                <w:szCs w:val="24"/>
              </w:rPr>
              <w:t xml:space="preserve">项目组其他成员（项目负责人除外）</w:t>
            </w:r>
            <w:r>
              <w:rPr>
                <w:rFonts w:hint="eastAsia" w:ascii="宋体" w:hAnsi="宋体" w:eastAsia="宋体" w:cs="宋体"/>
                <w:sz w:val="24"/>
                <w:szCs w:val="24"/>
              </w:rPr>
              <w:t xml:space="preserve">中，具有高级计算机技术与软件专业技术资格证书的，有一人得1分，最高得3分。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【同一人员多张证书不重复得分。须提供证书扫描件，且须提供本单位近3个月（含投标当月）中任意1个月份为其缴纳社保的证明扫描件】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bl>
    <w:p>
      <w:pPr>
        <w:spacing w:line="400" w:lineRule="exact"/>
      </w:p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第二包：</w:t>
      </w:r>
      <w:r/>
    </w:p>
    <w:tbl>
      <w:tblPr>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76"/>
        <w:gridCol w:w="899"/>
        <w:gridCol w:w="1280"/>
        <w:gridCol w:w="5664"/>
        <w:gridCol w:w="706"/>
      </w:tblGrid>
      <w:tr>
        <w:trPr>
          <w:jc w:val="center"/>
          <w:trHeight w:val="90"/>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投标报价得分＝（评标基准价/投标报价）×20分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（60分）</w:t>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宋体"/>
                <w:sz w:val="24"/>
                <w:szCs w:val="24"/>
              </w:rPr>
              <w:t xml:space="preserve">技术指标响应情况</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根据投标人对本项目“</w:t>
            </w:r>
            <w:r>
              <w:rPr>
                <w:rFonts w:hint="eastAsia" w:ascii="宋体" w:hAnsi="宋体" w:eastAsia="宋体" w:cs="宋体"/>
                <w:sz w:val="24"/>
                <w:szCs w:val="24"/>
              </w:rPr>
              <w:t xml:space="preserve">模块功能要求</w:t>
            </w:r>
            <w:r>
              <w:rPr>
                <w:rFonts w:hint="eastAsia" w:ascii="宋体" w:hAnsi="宋体" w:eastAsia="宋体" w:cs="宋体"/>
                <w:sz w:val="24"/>
                <w:szCs w:val="24"/>
              </w:rPr>
              <w:t xml:space="preserve">”的响应情况进行评审打分</w:t>
            </w:r>
            <w:r>
              <w:rPr>
                <w:rFonts w:hint="eastAsia" w:asciiTheme="minorEastAsia" w:hAnsiTheme="minorEastAsia" w:cstheme="minorEastAsia"/>
                <w:sz w:val="24"/>
                <w:szCs w:val="24"/>
              </w:rPr>
              <w:t xml:space="preserve">，</w:t>
            </w:r>
            <w:r>
              <w:rPr>
                <w:rFonts w:hint="eastAsia" w:ascii="宋体" w:hAnsi="宋体" w:eastAsia="宋体" w:cs="宋体"/>
                <w:sz w:val="24"/>
                <w:szCs w:val="24"/>
              </w:rPr>
              <w:t xml:space="preserve">满足招标文件全部技术要求的得25分，有一项负偏离扣</w:t>
            </w:r>
            <w:r>
              <w:rPr>
                <w:rFonts w:hint="eastAsia" w:ascii="宋体" w:hAnsi="宋体" w:eastAsia="宋体" w:cs="宋体"/>
                <w:sz w:val="24"/>
                <w:szCs w:val="24"/>
              </w:rPr>
              <w:t xml:space="preserve">1</w:t>
            </w:r>
            <w:r>
              <w:rPr>
                <w:rFonts w:hint="eastAsia" w:ascii="宋体" w:hAnsi="宋体" w:eastAsia="宋体" w:cs="宋体"/>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25</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技术证明</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打“★”项为本次采购要求中的核心功能项，投标人能够提供相关系统功能界面截图的，有一项2分，最高得10分。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10</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Times New Roman"/>
                <w:sz w:val="24"/>
                <w:szCs w:val="24"/>
              </w:rPr>
              <w:t xml:space="preserve">项目需求理解</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项目背景及需求分析，包括①项目现状、②需求分析、③院内系统对接情况分析，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系统设计方案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系统设计方案，包括①总体架构设计方案、②关键功能模块设计方案，方案内容描述全面合理符合采购需求的得8分，每有一项内容缺失的扣4分；每有一项内容存在缺陷或不满足要求的扣2分，扣完为止。</w:t>
            </w:r>
            <w:r/>
          </w:p>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实施方案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投标人针对本项目提供实施方案，包括</w:t>
            </w:r>
            <w:r>
              <w:rPr>
                <w:rFonts w:hint="eastAsia" w:ascii="宋体" w:hAnsi="宋体" w:eastAsia="宋体" w:cs="Times New Roman"/>
                <w:sz w:val="24"/>
                <w:szCs w:val="24"/>
              </w:rPr>
              <w:t xml:space="preserve">①实施团队人员组织构成、②实施进度计划、③实施部署方案、④质量管理方案</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w:t>
            </w:r>
            <w:r>
              <w:rPr>
                <w:rFonts w:hint="eastAsia" w:ascii="宋体" w:hAnsi="宋体" w:eastAsia="宋体"/>
                <w:sz w:val="24"/>
                <w:szCs w:val="24"/>
              </w:rPr>
              <w:t xml:space="preserve">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培训方案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Times New Roman"/>
                <w:sz w:val="24"/>
                <w:szCs w:val="24"/>
              </w:rPr>
              <w:t xml:space="preserve">培训方案</w:t>
            </w:r>
            <w:r>
              <w:rPr>
                <w:rFonts w:hint="eastAsia" w:ascii="宋体" w:hAnsi="宋体" w:eastAsia="宋体" w:cs="宋体"/>
                <w:sz w:val="24"/>
                <w:szCs w:val="24"/>
              </w:rPr>
              <w:t xml:space="preserve">，包括①培训计划、②培训方式、③培训人员配置</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方案内容描述全面合理符合采购需求的得3分，每有一项内容缺失的扣1分；每有一项内容存在缺陷或不满足要求的扣0.5分，扣完为止。</w:t>
            </w:r>
            <w:r/>
          </w:p>
          <w:p>
            <w:pPr>
              <w:jc w:val="left"/>
              <w:spacing w:line="400" w:lineRule="exact"/>
              <w:rPr>
                <w:rFonts w:ascii="宋体" w:hAnsi="宋体" w:eastAsia="宋体" w:cs="Times New Roman"/>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2.7</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ascii="宋体" w:hAnsi="宋体" w:eastAsia="宋体" w:cs="Times New Roman"/>
                <w:sz w:val="24"/>
                <w:szCs w:val="24"/>
              </w:rPr>
              <w:t xml:space="preserve">售后服务方案</w:t>
            </w:r>
            <w:r>
              <w:rPr>
                <w:rFonts w:hint="eastAsia" w:ascii="宋体" w:hAnsi="宋体" w:eastAsia="宋体" w:cs="宋体"/>
                <w:sz w:val="24"/>
                <w:szCs w:val="24"/>
              </w:rPr>
              <w:t xml:space="preserve">，包括①售后服务内容、②故障应急响应时间、③应急处置预案及措施、④维护服务人员保障体系</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综合实力</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投标人具有</w:t>
            </w:r>
            <w:r>
              <w:rPr>
                <w:rFonts w:hint="eastAsia" w:ascii="宋体" w:hAnsi="宋体" w:eastAsia="宋体" w:cs="宋体"/>
                <w:sz w:val="24"/>
                <w:szCs w:val="24"/>
              </w:rPr>
              <w:t xml:space="preserve">①CMMI软件能力成熟度模型集成认证证书、②CS信息系统建设和服务能力等级证书、③ISO20000信息技术服务管理体系认证证书、④ISO27001信息安全管理体系认证证书的，有一项得2分，最高得8分。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8</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知识产权</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仿宋"/>
                <w:sz w:val="24"/>
                <w:szCs w:val="24"/>
              </w:rPr>
            </w:pPr>
            <w:r>
              <w:rPr>
                <w:rFonts w:hint="eastAsia" w:ascii="宋体" w:hAnsi="宋体" w:eastAsia="宋体" w:cs="仿宋"/>
                <w:sz w:val="24"/>
                <w:szCs w:val="24"/>
              </w:rPr>
              <w:t xml:space="preserve">投标人具有OFD版式文件应用</w:t>
            </w:r>
            <w:r>
              <w:rPr>
                <w:rFonts w:hint="eastAsia" w:ascii="宋体" w:hAnsi="宋体" w:eastAsia="宋体" w:cs="仿宋"/>
                <w:sz w:val="24"/>
                <w:szCs w:val="24"/>
              </w:rPr>
              <w:t xml:space="preserve">系统</w:t>
            </w:r>
            <w:r>
              <w:rPr>
                <w:rFonts w:hint="eastAsia" w:ascii="宋体" w:hAnsi="宋体" w:eastAsia="宋体" w:cs="仿宋"/>
                <w:sz w:val="24"/>
                <w:szCs w:val="24"/>
              </w:rPr>
              <w:t xml:space="preserve">相关的计算机软件著作权登记证书的，得2分。（须提供证书扫描件）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2023年1月1日以来（以合同签订时间为准），投标人具有类似项目业绩（须包含OFD版式文件应用</w:t>
            </w:r>
            <w:r>
              <w:rPr>
                <w:rFonts w:hint="eastAsia" w:ascii="宋体" w:hAnsi="宋体" w:eastAsia="宋体" w:cs="宋体"/>
                <w:sz w:val="24"/>
                <w:szCs w:val="24"/>
              </w:rPr>
              <w:t xml:space="preserve">系统</w:t>
            </w:r>
            <w:r>
              <w:rPr>
                <w:rFonts w:hint="eastAsia" w:ascii="宋体" w:hAnsi="宋体" w:eastAsia="宋体" w:cs="宋体"/>
                <w:sz w:val="24"/>
                <w:szCs w:val="24"/>
              </w:rPr>
              <w:t xml:space="preserve">相关内容）的，有一个得2分，最高得4分。（须提供合同扫描件)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项目负责人</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投标人为本项目配备的项目负责人具有①高级计算机技术与软件专业技术资格证书、②PMP证书的，有</w:t>
            </w:r>
            <w:r>
              <w:rPr>
                <w:rFonts w:hint="eastAsia" w:ascii="宋体" w:hAnsi="宋体" w:eastAsia="宋体" w:cs="宋体"/>
                <w:sz w:val="24"/>
                <w:szCs w:val="24"/>
              </w:rPr>
              <w:t xml:space="preserve">一项得1.5分，最高得3分。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3</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3.5</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项目组其他成员</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w:t>
            </w:r>
            <w:r>
              <w:rPr>
                <w:rFonts w:hint="eastAsia" w:ascii="宋体" w:hAnsi="宋体" w:eastAsia="宋体"/>
                <w:bCs/>
                <w:sz w:val="24"/>
                <w:szCs w:val="24"/>
              </w:rPr>
              <w:t xml:space="preserve">项目组其他成员（项目负责人除外）</w:t>
            </w:r>
            <w:r>
              <w:rPr>
                <w:rFonts w:hint="eastAsia" w:ascii="宋体" w:hAnsi="宋体" w:eastAsia="宋体" w:cs="宋体"/>
                <w:sz w:val="24"/>
                <w:szCs w:val="24"/>
              </w:rPr>
              <w:t xml:space="preserve">中，具有高级计算机技术与软件专业技术资格证书的，有一人得1分，最高得3分。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【同一人员多张证书不重复得分。须提供证书扫描件，且须提供本单位近3个月（含投标当月）中任意1个月份为其缴纳社保的证明扫描件】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bl>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第三包：</w:t>
      </w:r>
      <w:r/>
    </w:p>
    <w:tbl>
      <w:tblPr>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76"/>
        <w:gridCol w:w="899"/>
        <w:gridCol w:w="1280"/>
        <w:gridCol w:w="5664"/>
        <w:gridCol w:w="706"/>
      </w:tblGrid>
      <w:tr>
        <w:trPr>
          <w:jc w:val="center"/>
          <w:trHeight w:val="90"/>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投标报价得分＝（评标基准价/投标报价）×20分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（60分）</w:t>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宋体"/>
                <w:sz w:val="24"/>
                <w:szCs w:val="24"/>
              </w:rPr>
              <w:t xml:space="preserve">技术指标响应情况</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根据投标人对本项目“</w:t>
            </w:r>
            <w:r>
              <w:rPr>
                <w:rFonts w:hint="eastAsia" w:ascii="宋体" w:hAnsi="宋体" w:eastAsia="宋体" w:cs="宋体"/>
                <w:sz w:val="24"/>
                <w:szCs w:val="24"/>
              </w:rPr>
              <w:t xml:space="preserve">模块功能要求</w:t>
            </w:r>
            <w:r>
              <w:rPr>
                <w:rFonts w:hint="eastAsia" w:ascii="宋体" w:hAnsi="宋体" w:eastAsia="宋体" w:cs="宋体"/>
                <w:sz w:val="24"/>
                <w:szCs w:val="24"/>
              </w:rPr>
              <w:t xml:space="preserve">”的响应情况进行评审打分</w:t>
            </w:r>
            <w:r>
              <w:rPr>
                <w:rFonts w:hint="eastAsia" w:asciiTheme="minorEastAsia" w:hAnsiTheme="minorEastAsia" w:cstheme="minorEastAsia"/>
                <w:sz w:val="24"/>
                <w:szCs w:val="24"/>
              </w:rPr>
              <w:t xml:space="preserve">，</w:t>
            </w:r>
            <w:r>
              <w:rPr>
                <w:rFonts w:hint="eastAsia" w:ascii="宋体" w:hAnsi="宋体" w:eastAsia="宋体" w:cs="宋体"/>
                <w:sz w:val="24"/>
                <w:szCs w:val="24"/>
              </w:rPr>
              <w:t xml:space="preserve">满足招标文件全部技术要求的得2</w:t>
            </w:r>
            <w:r>
              <w:rPr>
                <w:rFonts w:hint="eastAsia" w:ascii="宋体" w:hAnsi="宋体" w:eastAsia="宋体" w:cs="宋体"/>
                <w:sz w:val="24"/>
                <w:szCs w:val="24"/>
              </w:rPr>
              <w:t xml:space="preserve">7</w:t>
            </w:r>
            <w:bookmarkStart w:id="13" w:name="_GoBack"/>
            <w:r/>
            <w:bookmarkEnd w:id="13"/>
            <w:r>
              <w:rPr>
                <w:rFonts w:hint="eastAsia" w:ascii="宋体" w:hAnsi="宋体" w:eastAsia="宋体" w:cs="宋体"/>
                <w:sz w:val="24"/>
                <w:szCs w:val="24"/>
              </w:rPr>
              <w:t xml:space="preserve">分，</w:t>
            </w:r>
            <w:r>
              <w:rPr>
                <w:rFonts w:hint="eastAsia" w:ascii="宋体" w:hAnsi="宋体" w:cs="宋体"/>
                <w:sz w:val="24"/>
              </w:rPr>
              <w:t xml:space="preserve">其中打“★”项为重要指标项，有一项负偏离扣1分；非打“★”项有一项负偏离扣0.5分，扣完为止。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27</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Times New Roman"/>
                <w:sz w:val="24"/>
                <w:szCs w:val="24"/>
              </w:rPr>
              <w:t xml:space="preserve">项目需求理解</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项目背景及需求分析，包括①项目现状、②需求分析、③院内系统对接情况分析，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系统设计方案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投标人针对本项目提供系统设计方案，包括①总体架构设计方案、②关键功能模块设计方案，方案内容描述全面合理符合采购需求的得8分，每有一项内容缺</w:t>
            </w:r>
            <w:r>
              <w:rPr>
                <w:rFonts w:hint="eastAsia" w:ascii="宋体" w:hAnsi="宋体" w:eastAsia="宋体" w:cs="宋体"/>
                <w:sz w:val="24"/>
                <w:szCs w:val="24"/>
              </w:rPr>
              <w:t xml:space="preserve">失的扣4分；每有一项内容存在缺陷或不满足要求的扣2分，扣完为止。</w:t>
            </w:r>
            <w:r/>
          </w:p>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实施方案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投标人针对本项目提供实施方案，包括</w:t>
            </w:r>
            <w:r>
              <w:rPr>
                <w:rFonts w:hint="eastAsia" w:ascii="宋体" w:hAnsi="宋体" w:eastAsia="宋体" w:cs="Times New Roman"/>
                <w:sz w:val="24"/>
                <w:szCs w:val="24"/>
              </w:rPr>
              <w:t xml:space="preserve">①实施团队人员组织构成、②实施进度计划、③实施部署方案、④质量管理方案</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培训方案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Times New Roman"/>
                <w:sz w:val="24"/>
                <w:szCs w:val="24"/>
              </w:rPr>
              <w:t xml:space="preserve">培训方案</w:t>
            </w:r>
            <w:r>
              <w:rPr>
                <w:rFonts w:hint="eastAsia" w:ascii="宋体" w:hAnsi="宋体" w:eastAsia="宋体" w:cs="宋体"/>
                <w:sz w:val="24"/>
                <w:szCs w:val="24"/>
              </w:rPr>
              <w:t xml:space="preserve">，包括①培训计划、②培训方式、③培训人员配置</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方案内容描述全面合理符合采购需求的得3分，每有一项内容缺失的扣1分；每有一项内容存在缺陷或不满足要求的扣0.5分，扣完为止。</w:t>
            </w:r>
            <w:r/>
          </w:p>
          <w:p>
            <w:pPr>
              <w:jc w:val="left"/>
              <w:spacing w:line="400" w:lineRule="exact"/>
              <w:rPr>
                <w:rFonts w:ascii="宋体" w:hAnsi="宋体" w:eastAsia="宋体" w:cs="Times New Roman"/>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ascii="宋体" w:hAnsi="宋体" w:eastAsia="宋体" w:cs="Times New Roman"/>
                <w:sz w:val="24"/>
                <w:szCs w:val="24"/>
              </w:rPr>
              <w:t xml:space="preserve">售后服务方案</w:t>
            </w:r>
            <w:r>
              <w:rPr>
                <w:rFonts w:hint="eastAsia" w:ascii="宋体" w:hAnsi="宋体" w:eastAsia="宋体" w:cs="宋体"/>
                <w:sz w:val="24"/>
                <w:szCs w:val="24"/>
              </w:rPr>
              <w:t xml:space="preserve">，包括①售后服务内容、②故障应急响应时间、③应急处置预案及措施、④维护服务人员保障体系</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gridSpan w:val="4"/>
            <w:shd w:val="clear" w:color="auto" w:fill="auto"/>
            <w:tcBorders>
              <w:top w:val="single" w:color="auto" w:sz="6" w:space="0"/>
              <w:left w:val="single" w:color="auto" w:sz="6" w:space="0"/>
              <w:bottom w:val="single" w:color="auto" w:sz="6" w:space="0"/>
              <w:right w:val="single" w:color="auto" w:sz="8" w:space="0"/>
            </w:tcBorders>
            <w:tcW w:w="8549" w:type="dxa"/>
            <w:vAlign w:val="center"/>
            <w:textDirection w:val="lrTb"/>
            <w:noWrap w:val="false"/>
          </w:tcPr>
          <w:p>
            <w:pPr>
              <w:jc w:val="left"/>
              <w:spacing w:line="400" w:lineRule="exact"/>
              <w:rPr>
                <w:rFonts w:ascii="宋体" w:hAnsi="宋体" w:eastAsia="宋体" w:cs="Times New Roman"/>
                <w:sz w:val="24"/>
              </w:rPr>
            </w:pPr>
            <w:r>
              <w:rPr>
                <w:rFonts w:hint="eastAsia" w:ascii="宋体" w:hAnsi="宋体" w:eastAsia="宋体" w:cs="Times New Roman"/>
                <w:sz w:val="24"/>
              </w:rPr>
              <w:t xml:space="preserve">投标人对本项目涉及的相关功能（以下2.7项）提供目前正在运行的真实环境或模拟环境的录屏演示（可配语音讲解，不得使用PPT形式、截图形式等其他形式演示）。于本项目开标时间前将视频文件分段以压缩</w:t>
            </w:r>
            <w:r>
              <w:rPr>
                <w:rFonts w:hint="eastAsia" w:ascii="宋体" w:hAnsi="宋体" w:eastAsia="宋体" w:cs="Times New Roman"/>
                <w:sz w:val="24"/>
              </w:rPr>
              <w:t xml:space="preserve">包文件</w:t>
            </w:r>
            <w:r>
              <w:rPr>
                <w:rFonts w:hint="eastAsia" w:ascii="宋体" w:hAnsi="宋体" w:eastAsia="宋体" w:cs="Times New Roman"/>
                <w:sz w:val="24"/>
              </w:rPr>
              <w:t xml:space="preserve">格式（zip格式）上传提交，文件上</w:t>
            </w:r>
            <w:r>
              <w:rPr>
                <w:rFonts w:hint="eastAsia" w:ascii="宋体" w:hAnsi="宋体" w:eastAsia="宋体" w:cs="Times New Roman"/>
                <w:sz w:val="24"/>
              </w:rPr>
              <w:t xml:space="preserve">传方式见</w:t>
            </w:r>
            <w:r>
              <w:rPr>
                <w:rFonts w:hint="eastAsia" w:ascii="宋体" w:hAnsi="宋体" w:eastAsia="宋体" w:cs="Times New Roman"/>
                <w:sz w:val="24"/>
              </w:rPr>
              <w:t xml:space="preserve">《操作手册》规定，上传的演示视频将作为投标文件的组成部分。</w:t>
            </w:r>
            <w:r/>
          </w:p>
          <w:p>
            <w:pPr>
              <w:jc w:val="left"/>
              <w:spacing w:line="400" w:lineRule="exact"/>
              <w:rPr>
                <w:rFonts w:ascii="宋体" w:hAnsi="宋体" w:eastAsia="宋体" w:cs="Times New Roman"/>
                <w:sz w:val="24"/>
              </w:rPr>
            </w:pPr>
            <w:r>
              <w:rPr>
                <w:rFonts w:hint="eastAsia" w:ascii="宋体" w:hAnsi="宋体" w:eastAsia="宋体" w:cs="Times New Roman"/>
                <w:sz w:val="24"/>
              </w:rPr>
              <w:t xml:space="preserve">录制时长：不得超过10分钟</w:t>
            </w:r>
            <w:r/>
          </w:p>
          <w:p>
            <w:pPr>
              <w:jc w:val="left"/>
              <w:spacing w:line="400" w:lineRule="exact"/>
              <w:rPr>
                <w:rFonts w:ascii="宋体" w:hAnsi="宋体" w:eastAsia="宋体" w:cs="Times New Roman"/>
                <w:sz w:val="24"/>
              </w:rPr>
            </w:pPr>
            <w:r>
              <w:rPr>
                <w:rFonts w:hint="eastAsia" w:ascii="宋体" w:hAnsi="宋体" w:eastAsia="宋体" w:cs="Times New Roman"/>
                <w:sz w:val="24"/>
              </w:rPr>
              <w:t xml:space="preserve">演示视频格式：mp4、avi</w:t>
            </w:r>
            <w:r/>
          </w:p>
          <w:p>
            <w:pPr>
              <w:jc w:val="left"/>
              <w:spacing w:line="400" w:lineRule="exact"/>
              <w:rPr>
                <w:rFonts w:ascii="宋体" w:hAnsi="宋体" w:eastAsia="宋体" w:cs="Times New Roman"/>
                <w:sz w:val="24"/>
              </w:rPr>
            </w:pPr>
            <w:r>
              <w:rPr>
                <w:rFonts w:hint="eastAsia" w:ascii="宋体" w:hAnsi="宋体" w:eastAsia="宋体" w:cs="Times New Roman"/>
                <w:sz w:val="24"/>
              </w:rPr>
              <w:t xml:space="preserve">演示视频大小：单个视频压缩</w:t>
            </w:r>
            <w:r>
              <w:rPr>
                <w:rFonts w:hint="eastAsia" w:ascii="宋体" w:hAnsi="宋体" w:eastAsia="宋体" w:cs="Times New Roman"/>
                <w:sz w:val="24"/>
              </w:rPr>
              <w:t xml:space="preserve">包大小</w:t>
            </w:r>
            <w:r>
              <w:rPr>
                <w:rFonts w:hint="eastAsia" w:ascii="宋体" w:hAnsi="宋体" w:eastAsia="宋体" w:cs="Times New Roman"/>
                <w:sz w:val="24"/>
              </w:rPr>
              <w:t xml:space="preserve">不得超过50M,整体不得超过300M</w:t>
            </w:r>
            <w:r/>
          </w:p>
          <w:p>
            <w:pPr>
              <w:spacing w:line="400" w:lineRule="exact"/>
              <w:rPr>
                <w:rFonts w:ascii="宋体" w:hAnsi="宋体" w:eastAsia="宋体" w:cs="Times New Roman"/>
                <w:sz w:val="24"/>
                <w:szCs w:val="24"/>
              </w:rPr>
            </w:pPr>
            <w:r>
              <w:rPr>
                <w:rFonts w:hint="eastAsia" w:ascii="宋体" w:hAnsi="宋体" w:eastAsia="宋体" w:cs="Times New Roman"/>
                <w:sz w:val="24"/>
              </w:rPr>
              <w:t xml:space="preserve">未按要求提交的本项不得分。</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2.7</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cs="宋体"/>
                <w:sz w:val="24"/>
              </w:rPr>
              <w:t xml:space="preserve">系统演示</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具体演示内容如下：</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①IT资源申请流程：服务器申请与扩容、网络布线申请、VPN\</w:t>
            </w:r>
            <w:r>
              <w:rPr>
                <w:rFonts w:hint="eastAsia" w:ascii="宋体" w:hAnsi="宋体" w:eastAsia="宋体" w:cs="宋体"/>
                <w:sz w:val="24"/>
                <w:szCs w:val="24"/>
              </w:rPr>
              <w:t xml:space="preserve">堡垒机账号</w:t>
            </w:r>
            <w:r>
              <w:rPr>
                <w:rFonts w:hint="eastAsia" w:ascii="宋体" w:hAnsi="宋体" w:eastAsia="宋体" w:cs="宋体"/>
                <w:sz w:val="24"/>
                <w:szCs w:val="24"/>
              </w:rPr>
              <w:t xml:space="preserve">申请、网络需求申请、项目预算申请项目汇报软件需求申请、系统发布申请、数据库操作授权、安全策略变更、系统安全处置、终端病毒处置、申请表单及流程可以由用户进行配置，而不需要修改源代码。</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②重点对象的监控：支持对Cache数据库的监控，支持API的连通性、可用性、延迟等指标监控；支持使用定时请求、日志、抓包、旁听、Agent方式监控；支持根据优先级对API监控告警；支持手动添加WEB地址，并对其地址访问情况进行监控。同时系统支持对WSDL地址可用性进行监控。</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③监控指标面板差异化定制：支持针对各种监控对象的监控指标展示界面可自定义，动态数据绑定、数据更新，用户可根据自己的关注度定义每种监控对象的展示面板。如：每种数据库的监控面板可自定义，可差异化定制，而不需要依赖厂商修改源码实现。</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④对甲方开放源代码：通过</w:t>
            </w:r>
            <w:r>
              <w:rPr>
                <w:rFonts w:hint="eastAsia" w:ascii="宋体" w:hAnsi="宋体" w:eastAsia="宋体" w:cs="宋体"/>
                <w:sz w:val="24"/>
                <w:szCs w:val="24"/>
              </w:rPr>
              <w:t xml:space="preserve">拖拉点拽方式</w:t>
            </w:r>
            <w:r>
              <w:rPr>
                <w:rFonts w:hint="eastAsia" w:ascii="宋体" w:hAnsi="宋体" w:eastAsia="宋体" w:cs="宋体"/>
                <w:sz w:val="24"/>
                <w:szCs w:val="24"/>
              </w:rPr>
              <w:t xml:space="preserve">进行设计，可支持各种表格，曲线图，折线图，柱状图，页面中支持嵌入groovy脚本语言，设计完成后，系统可以自动生成源代码，源代码保存在服务器数据库中，无需重新部署即可立即生效运行，支持json源码的导入与导出。</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完全满足每项得 2分，最高得8分。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8</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综合实力</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投标人具有</w:t>
            </w:r>
            <w:r>
              <w:rPr>
                <w:rFonts w:hint="eastAsia" w:ascii="宋体" w:hAnsi="宋体" w:eastAsia="宋体" w:cs="宋体"/>
                <w:sz w:val="24"/>
                <w:szCs w:val="24"/>
              </w:rPr>
              <w:t xml:space="preserve">①CMMI软件能力成熟度模型集成认证证书、②CS信息系统建设和服务能力等级证书、③ISO20000信息技术服务管理体系认证证书、④ISO27001信息安全管理体系认证证书的，有一项得2分，最高得8分。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8</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知识产权</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仿宋"/>
                <w:sz w:val="24"/>
                <w:szCs w:val="24"/>
              </w:rPr>
            </w:pPr>
            <w:r>
              <w:rPr>
                <w:rFonts w:hint="eastAsia" w:ascii="宋体" w:hAnsi="宋体" w:eastAsia="宋体" w:cs="仿宋"/>
                <w:sz w:val="24"/>
                <w:szCs w:val="24"/>
              </w:rPr>
              <w:t xml:space="preserve">投标人具有</w:t>
            </w:r>
            <w:r>
              <w:rPr>
                <w:rFonts w:hint="eastAsia" w:ascii="宋体" w:hAnsi="宋体" w:eastAsia="宋体" w:cs="仿宋"/>
                <w:sz w:val="24"/>
                <w:szCs w:val="24"/>
              </w:rPr>
              <w:t xml:space="preserve">IT业务运维管理系统</w:t>
            </w:r>
            <w:r>
              <w:rPr>
                <w:rFonts w:hint="eastAsia" w:ascii="宋体" w:hAnsi="宋体" w:eastAsia="宋体" w:cs="仿宋"/>
                <w:sz w:val="24"/>
                <w:szCs w:val="24"/>
              </w:rPr>
              <w:t xml:space="preserve">相关的计算机软件著作权登记证书的，得2分。（须提供证书扫描件）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2023年1月1日以来（以合同签订时间为准），投标人具有类似项目业绩（须包含</w:t>
            </w:r>
            <w:r>
              <w:rPr>
                <w:rFonts w:hint="eastAsia" w:ascii="宋体" w:hAnsi="宋体" w:eastAsia="宋体" w:cs="宋体"/>
                <w:sz w:val="24"/>
                <w:szCs w:val="24"/>
              </w:rPr>
              <w:t xml:space="preserve">IT业务运维管理系统</w:t>
            </w:r>
            <w:r>
              <w:rPr>
                <w:rFonts w:hint="eastAsia" w:ascii="宋体" w:hAnsi="宋体" w:eastAsia="宋体" w:cs="宋体"/>
                <w:sz w:val="24"/>
                <w:szCs w:val="24"/>
              </w:rPr>
              <w:t xml:space="preserve">相关内容）的，有一个得2分，最高得4分。（须提供合同扫描件)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项目负责人</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投标人为本项目配备的项目负责人具有①高级计算机技术与软件专业技术资格证书、②PMP证书的，有一项得1.5分，最高得3分。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3</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3.5</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项目组其他成员</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w:t>
            </w:r>
            <w:r>
              <w:rPr>
                <w:rFonts w:hint="eastAsia" w:ascii="宋体" w:hAnsi="宋体" w:eastAsia="宋体"/>
                <w:bCs/>
                <w:sz w:val="24"/>
                <w:szCs w:val="24"/>
              </w:rPr>
              <w:t xml:space="preserve">项目组其他成员（项目负责人除外）</w:t>
            </w:r>
            <w:r>
              <w:rPr>
                <w:rFonts w:hint="eastAsia" w:ascii="宋体" w:hAnsi="宋体" w:eastAsia="宋体" w:cs="宋体"/>
                <w:sz w:val="24"/>
                <w:szCs w:val="24"/>
              </w:rPr>
              <w:t xml:space="preserve">中，具有高级计算机技术与软件专业技术资格证书的，有一人得1分，最高得3分。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【同一人员多张证书不重复得分。须提供证书扫描件，且须提供本单位近3个月（含投标当月）中任意1个月份为其缴纳社保的证明扫描件】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bl>
    <w:p>
      <w:pPr>
        <w:spacing w:line="6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pStyle w:val="958"/>
      </w:pPr>
      <w:r/>
      <w:bookmarkStart w:id="14" w:name="_Toc213847317"/>
      <w:r/>
      <w:bookmarkEnd w:id="11"/>
      <w:r/>
      <w:r/>
    </w:p>
    <w:p>
      <w:pPr>
        <w:pStyle w:val="958"/>
      </w:pPr>
      <w:r>
        <w:rPr>
          <w:rFonts w:hint="eastAsia"/>
        </w:rPr>
        <w:t xml:space="preserve">第</w:t>
      </w:r>
      <w:r>
        <w:rPr>
          <w:rFonts w:hint="eastAsia"/>
        </w:rPr>
        <w:t xml:space="preserve">五</w:t>
      </w:r>
      <w:r>
        <w:rPr>
          <w:rFonts w:hint="eastAsia"/>
        </w:rPr>
        <w:t xml:space="preserve">章　合同书（格式）</w:t>
      </w:r>
      <w:bookmarkEnd w:id="14"/>
      <w:r/>
      <w:r/>
    </w:p>
    <w:p>
      <w:pPr>
        <w:spacing w:line="400" w:lineRule="exact"/>
        <w:rPr>
          <w:rFonts w:ascii="宋体" w:hAnsi="宋体" w:eastAsia="宋体" w:cs="Times New Roman"/>
          <w:bCs/>
          <w:sz w:val="24"/>
          <w:szCs w:val="24"/>
        </w:rPr>
      </w:pPr>
      <w:r/>
      <w:bookmarkStart w:id="15" w:name="_Toc251268363"/>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w:t>
      </w:r>
      <w:r>
        <w:rPr>
          <w:rFonts w:hint="eastAsia" w:ascii="宋体" w:hAnsi="宋体" w:eastAsia="宋体" w:cs="Times New Roman"/>
          <w:sz w:val="24"/>
          <w:szCs w:val="24"/>
          <w:lang w:val="zh-CN"/>
        </w:rPr>
        <w:t xml:space="preserve">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w:t>
      </w:r>
      <w:r>
        <w:rPr>
          <w:rFonts w:hint="eastAsia" w:ascii="宋体" w:hAnsi="宋体" w:eastAsia="宋体" w:cs="Times New Roman"/>
          <w:sz w:val="24"/>
          <w:szCs w:val="24"/>
          <w:lang w:val="zh-CN"/>
        </w:rPr>
        <w:t xml:space="preserve">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r/>
          </w:p>
        </w:tc>
      </w:tr>
    </w:tbl>
    <w:p>
      <w:pPr>
        <w:pStyle w:val="958"/>
        <w:sectPr>
          <w:footnotePr/>
          <w:endnotePr/>
          <w:type w:val="nextPage"/>
          <w:pgSz w:w="11906" w:h="16838" w:orient="portrait"/>
          <w:pgMar w:top="1247" w:right="1247" w:bottom="1247" w:left="1247" w:header="680" w:footer="992" w:gutter="0"/>
          <w:cols w:num="1" w:sep="0" w:space="720" w:equalWidth="1"/>
          <w:docGrid w:linePitch="360"/>
        </w:sectPr>
      </w:pPr>
      <w:r/>
      <w:r/>
    </w:p>
    <w:p>
      <w:pPr>
        <w:pStyle w:val="958"/>
      </w:pPr>
      <w:r/>
      <w:r/>
    </w:p>
    <w:p>
      <w:pPr>
        <w:pStyle w:val="958"/>
      </w:pPr>
      <w:r/>
      <w:bookmarkStart w:id="16" w:name="_Toc213847318"/>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JSZC-320281-JZCG-G2025-0106</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江阴市人民医院智慧医院建设项目（一）</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9" w:name="_Toc194386107"/>
      <w:r/>
      <w:bookmarkStart w:id="20" w:name="_Toc158691780"/>
      <w:r/>
      <w:bookmarkStart w:id="21"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9"/>
      <w:r/>
      <w:bookmarkEnd w:id="20"/>
      <w:r/>
      <w:bookmarkEnd w:id="2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22" w:name="_Toc158691783"/>
      <w:r/>
      <w:bookmarkStart w:id="23" w:name="_Toc129333640"/>
      <w:r/>
      <w:bookmarkStart w:id="24"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w:t>
      </w:r>
      <w:bookmarkEnd w:id="17"/>
      <w:r/>
      <w:bookmarkEnd w:id="18"/>
      <w:r/>
      <w:bookmarkEnd w:id="22"/>
      <w:r/>
      <w:bookmarkEnd w:id="23"/>
      <w:r/>
      <w:bookmarkEnd w:id="24"/>
      <w:r>
        <w:rPr>
          <w:rFonts w:hint="eastAsia" w:ascii="黑体" w:hAnsi="黑体" w:eastAsia="黑体" w:cs="Times New Roman"/>
          <w:sz w:val="28"/>
          <w:szCs w:val="28"/>
        </w:rPr>
        <w:t xml:space="preserve">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详细配置一览表</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（一）硬件设备(若无，可不提供)</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777"/>
        <w:gridCol w:w="911"/>
        <w:gridCol w:w="952"/>
        <w:gridCol w:w="1265"/>
        <w:gridCol w:w="1422"/>
        <w:gridCol w:w="842"/>
        <w:gridCol w:w="980"/>
        <w:gridCol w:w="815"/>
        <w:gridCol w:w="816"/>
        <w:gridCol w:w="836"/>
        <w:gridCol w:w="12"/>
      </w:tblGrid>
      <w:tr>
        <w:trPr>
          <w:jc w:val="center"/>
          <w:trHeight w:val="360"/>
        </w:trPr>
        <w:tc>
          <w:tcPr>
            <w:tcBorders>
              <w:top w:val="single" w:color="auto" w:sz="12"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gridSpan w:val="2"/>
            <w:tcBorders>
              <w:top w:val="single" w:color="auto" w:sz="12" w:space="0"/>
              <w:left w:val="single" w:color="auto" w:sz="4" w:space="0"/>
              <w:bottom w:val="single" w:color="auto" w:sz="6" w:space="0"/>
              <w:right w:val="single" w:color="auto" w:sz="12" w:space="0"/>
            </w:tcBorders>
            <w:tcW w:w="73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gridAfter w:val="1"/>
          <w:jc w:val="center"/>
          <w:trHeight w:val="407"/>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0"/>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12"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12"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12"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12"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（二）软件系统</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992"/>
        <w:gridCol w:w="2513"/>
        <w:gridCol w:w="2514"/>
        <w:gridCol w:w="2513"/>
        <w:gridCol w:w="1096"/>
      </w:tblGrid>
      <w:tr>
        <w:trPr>
          <w:jc w:val="center"/>
          <w:trHeight w:val="360"/>
        </w:trPr>
        <w:tc>
          <w:tcPr>
            <w:tcW w:w="101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592"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系统名称</w:t>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核心子系统或模块</w:t>
            </w:r>
            <w:r/>
          </w:p>
        </w:tc>
        <w:tc>
          <w:tcPr>
            <w:tcW w:w="2592"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实现功能</w:t>
            </w:r>
            <w:r/>
          </w:p>
        </w:tc>
        <w:tc>
          <w:tcPr>
            <w:tcW w:w="112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Height w:val="204"/>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4"/>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5"/>
        </w:trPr>
        <w:tc>
          <w:tcPr>
            <w:tcW w:w="1019"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259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4"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b/>
                <w:szCs w:val="21"/>
              </w:rPr>
              <w:t xml:space="preserve">……</w:t>
            </w:r>
            <w:r/>
          </w:p>
        </w:tc>
        <w:tc>
          <w:tcPr>
            <w:tcW w:w="259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注：1、所报产品的各项指标必须等于或大于采购文件需求中所列要求。</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2、请各投标单位根据本项目的相关需求，提出符合实际的报价明细，偏离或补充之处请作重点说明。</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3、本表可根据需要自行添行。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4、因表述含糊导致的评审风险将由投标人承担。（必须如实填写品牌、型号。）</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rPr>
        <w:t xml:space="preserve">、如有需要说明的事项，请在备注中列明。</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中小企业声明函（工程、服务）</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江阴市人民医院</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江阴市人民医院智慧医院建设项目（一）</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软件和信息技术服务业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软件和信息技术服务业</w:t>
      </w:r>
      <w:r>
        <w:rPr>
          <w:rFonts w:hint="eastAsia" w:ascii="宋体" w:hAnsi="宋体" w:eastAsia="宋体" w:cs="仿宋"/>
          <w:sz w:val="24"/>
          <w:szCs w:val="24"/>
        </w:rPr>
        <w:t xml:space="preserve">；</w:t>
      </w:r>
      <w:r>
        <w:rPr>
          <w:rFonts w:hint="eastAsia" w:ascii="宋体" w:hAnsi="宋体" w:eastAsia="宋体" w:cs="仿宋"/>
          <w:sz w:val="24"/>
          <w:szCs w:val="24"/>
          <w:lang w:eastAsia="zh-TW"/>
        </w:rPr>
        <w:t xml:space="preserve">承建（承接）企业为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Times New Roman"/>
          <w:sz w:val="24"/>
          <w:szCs w:val="24"/>
          <w:lang w:eastAsia="zh-TW"/>
        </w:rPr>
      </w:pPr>
      <w:r>
        <w:rPr>
          <w:rFonts w:hint="eastAsia" w:ascii="宋体" w:hAnsi="宋体" w:eastAsia="宋体" w:cs="仿宋"/>
          <w:sz w:val="24"/>
          <w:szCs w:val="24"/>
          <w:lang w:eastAsia="zh-TW"/>
        </w:rPr>
        <w:t xml:space="preserve">……</w:t>
      </w:r>
      <w:r>
        <w:rPr>
          <w:rFonts w:ascii="宋体" w:hAnsi="宋体" w:eastAsia="宋体" w:cs="仿宋"/>
          <w:sz w:val="24"/>
          <w:szCs w:val="24"/>
          <w:lang w:eastAsia="zh-TW"/>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Courier New">
    <w:panose1 w:val="02070309020205020404"/>
  </w:font>
  <w:font w:name="仿宋">
    <w:panose1 w:val="02010609060101010101"/>
  </w:font>
  <w:font w:name="微软雅黑">
    <w:panose1 w:val="020B0503020204020204"/>
  </w:font>
  <w:font w:name="Batang">
    <w:panose1 w:val="02010600040101010101"/>
  </w:font>
  <w:font w:name="Calibri">
    <w:panose1 w:val="020F0502020204030204"/>
  </w:font>
  <w:font w:name="金梅簡體中黑字形">
    <w:panose1 w:val="020B050302020202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Page Numbers (Bottom of Page)"/>
        <w:docPartUnique w:val="true"/>
      </w:docPartObj>
      <w:rPr/>
    </w:sdtPr>
    <w:sdtContent>
      <w:p>
        <w:pPr>
          <w:pStyle w:val="972"/>
          <w:jc w:val="center"/>
        </w:pPr>
        <w:r>
          <w:fldChar w:fldCharType="begin"/>
        </w:r>
        <w:r>
          <w:instrText xml:space="preserve">PAGE   \* MERGEFORMAT</w:instrText>
        </w:r>
        <w:r>
          <w:fldChar w:fldCharType="separate"/>
        </w:r>
        <w:r>
          <w:rPr>
            <w:lang w:val="zh-CN"/>
          </w:rPr>
          <w:t xml:space="preserve">-</w:t>
        </w:r>
        <w:r>
          <w:t xml:space="preserve"> 75 -</w:t>
        </w:r>
        <w:r>
          <w:fldChar w:fldCharType="end"/>
        </w:r>
        <w:r/>
      </w:p>
    </w:sdtContent>
  </w:sdt>
  <w:p>
    <w:pPr>
      <w:pStyle w:val="9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p>
  <w:p>
    <w:pPr>
      <w:pStyle w:val="97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JSZC-320281-JZCG-G2025-01</w:t>
    </w:r>
    <w:r>
      <w:rPr>
        <w:rFonts w:hint="eastAsia" w:ascii="黑体" w:hAnsi="黑体" w:eastAsia="黑体" w:cs="Times New Roman"/>
        <w:bCs/>
        <w:sz w:val="16"/>
        <w:szCs w:val="18"/>
      </w:rPr>
      <w:t xml:space="preserve">06</w:t>
    </w:r>
    <w:r>
      <w:rPr>
        <w:rFonts w:hint="eastAsia" w:ascii="黑体" w:hAnsi="黑体" w:eastAsia="黑体" w:cs="Times New Roman"/>
        <w:bCs/>
        <w:sz w:val="16"/>
        <w:szCs w:val="18"/>
      </w:rPr>
      <w:t xml:space="preserve">江阴市人民医院智慧医院建设项目（一）</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425" w:hanging="425"/>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space"/>
      <w:lvlText w:val="(%1)"/>
      <w:lvlJc w:val="left"/>
      <w:pPr>
        <w:ind w:left="425" w:hanging="425"/>
      </w:pPr>
      <w:rPr>
        <w:rFonts w:hint="default"/>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8">
    <w:multiLevelType w:val="hybridMultilevel"/>
    <w:lvl w:ilvl="0">
      <w:start w:val="1"/>
      <w:numFmt w:val="decimal"/>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isLgl w:val="false"/>
      <w:suff w:val="space"/>
      <w:lvlText w:val="(%1)"/>
      <w:lvlJc w:val="left"/>
      <w:pPr>
        <w:ind w:left="420" w:hanging="420"/>
      </w:pPr>
      <w:rPr>
        <w:rFonts w:hint="default"/>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40">
    <w:multiLevelType w:val="hybridMultilevel"/>
    <w:lvl w:ilvl="0">
      <w:start w:val="1"/>
      <w:numFmt w:val="decimal"/>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16"/>
  </w:num>
  <w:num w:numId="2">
    <w:abstractNumId w:val="37"/>
  </w:num>
  <w:num w:numId="3">
    <w:abstractNumId w:val="9"/>
  </w:num>
  <w:num w:numId="4">
    <w:abstractNumId w:val="39"/>
  </w:num>
  <w:num w:numId="5">
    <w:abstractNumId w:val="2"/>
  </w:num>
  <w:num w:numId="6">
    <w:abstractNumId w:val="13"/>
  </w:num>
  <w:num w:numId="7">
    <w:abstractNumId w:val="24"/>
  </w:num>
  <w:num w:numId="8">
    <w:abstractNumId w:val="3"/>
  </w:num>
  <w:num w:numId="9">
    <w:abstractNumId w:val="1"/>
  </w:num>
  <w:num w:numId="10">
    <w:abstractNumId w:val="6"/>
  </w:num>
  <w:num w:numId="11">
    <w:abstractNumId w:val="30"/>
  </w:num>
  <w:num w:numId="12">
    <w:abstractNumId w:val="27"/>
  </w:num>
  <w:num w:numId="13">
    <w:abstractNumId w:val="43"/>
  </w:num>
  <w:num w:numId="14">
    <w:abstractNumId w:val="35"/>
  </w:num>
  <w:num w:numId="15">
    <w:abstractNumId w:val="8"/>
  </w:num>
  <w:num w:numId="16">
    <w:abstractNumId w:val="4"/>
  </w:num>
  <w:num w:numId="17">
    <w:abstractNumId w:val="12"/>
  </w:num>
  <w:num w:numId="18">
    <w:abstractNumId w:val="21"/>
  </w:num>
  <w:num w:numId="19">
    <w:abstractNumId w:val="28"/>
  </w:num>
  <w:num w:numId="20">
    <w:abstractNumId w:val="45"/>
  </w:num>
  <w:num w:numId="21">
    <w:abstractNumId w:val="44"/>
  </w:num>
  <w:num w:numId="22">
    <w:abstractNumId w:val="5"/>
  </w:num>
  <w:num w:numId="23">
    <w:abstractNumId w:val="14"/>
  </w:num>
  <w:num w:numId="24">
    <w:abstractNumId w:val="7"/>
  </w:num>
  <w:num w:numId="25">
    <w:abstractNumId w:val="10"/>
  </w:num>
  <w:num w:numId="26">
    <w:abstractNumId w:val="0"/>
  </w:num>
  <w:num w:numId="27">
    <w:abstractNumId w:val="31"/>
  </w:num>
  <w:num w:numId="28">
    <w:abstractNumId w:val="20"/>
  </w:num>
  <w:num w:numId="29">
    <w:abstractNumId w:val="19"/>
  </w:num>
  <w:num w:numId="30">
    <w:abstractNumId w:val="18"/>
  </w:num>
  <w:num w:numId="31">
    <w:abstractNumId w:val="46"/>
  </w:num>
  <w:num w:numId="32">
    <w:abstractNumId w:val="40"/>
  </w:num>
  <w:num w:numId="33">
    <w:abstractNumId w:val="15"/>
  </w:num>
  <w:num w:numId="34">
    <w:abstractNumId w:val="23"/>
  </w:num>
  <w:num w:numId="35">
    <w:abstractNumId w:val="42"/>
  </w:num>
  <w:num w:numId="36">
    <w:abstractNumId w:val="47"/>
  </w:num>
  <w:num w:numId="37">
    <w:abstractNumId w:val="22"/>
  </w:num>
  <w:num w:numId="38">
    <w:abstractNumId w:val="36"/>
  </w:num>
  <w:num w:numId="39">
    <w:abstractNumId w:val="38"/>
  </w:num>
  <w:num w:numId="40">
    <w:abstractNumId w:val="33"/>
  </w:num>
  <w:num w:numId="41">
    <w:abstractNumId w:val="29"/>
  </w:num>
  <w:num w:numId="42">
    <w:abstractNumId w:val="25"/>
  </w:num>
  <w:num w:numId="43">
    <w:abstractNumId w:val="41"/>
  </w:num>
  <w:num w:numId="44">
    <w:abstractNumId w:val="17"/>
  </w:num>
  <w:num w:numId="45">
    <w:abstractNumId w:val="26"/>
  </w:num>
  <w:num w:numId="46">
    <w:abstractNumId w:val="32"/>
  </w:num>
  <w:num w:numId="47">
    <w:abstractNumId w:val="34"/>
  </w:num>
  <w:num w:numId="48">
    <w:abstractNumId w:val="49"/>
  </w:num>
  <w:num w:numId="49">
    <w:abstractNumId w:val="48"/>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Heading 1 Char"/>
    <w:basedOn w:val="955"/>
    <w:link w:val="950"/>
    <w:uiPriority w:val="9"/>
    <w:rPr>
      <w:rFonts w:ascii="Arial" w:hAnsi="Arial" w:eastAsia="Arial" w:cs="Arial"/>
      <w:sz w:val="40"/>
      <w:szCs w:val="40"/>
    </w:rPr>
  </w:style>
  <w:style w:type="character" w:styleId="794">
    <w:name w:val="Heading 2 Char"/>
    <w:basedOn w:val="955"/>
    <w:link w:val="951"/>
    <w:uiPriority w:val="9"/>
    <w:rPr>
      <w:rFonts w:ascii="Arial" w:hAnsi="Arial" w:eastAsia="Arial" w:cs="Arial"/>
      <w:sz w:val="34"/>
    </w:rPr>
  </w:style>
  <w:style w:type="character" w:styleId="795">
    <w:name w:val="Heading 3 Char"/>
    <w:basedOn w:val="955"/>
    <w:link w:val="952"/>
    <w:uiPriority w:val="9"/>
    <w:rPr>
      <w:rFonts w:ascii="Arial" w:hAnsi="Arial" w:eastAsia="Arial" w:cs="Arial"/>
      <w:sz w:val="30"/>
      <w:szCs w:val="30"/>
    </w:rPr>
  </w:style>
  <w:style w:type="character" w:styleId="796">
    <w:name w:val="Heading 4 Char"/>
    <w:basedOn w:val="955"/>
    <w:link w:val="953"/>
    <w:uiPriority w:val="9"/>
    <w:rPr>
      <w:rFonts w:ascii="Arial" w:hAnsi="Arial" w:eastAsia="Arial" w:cs="Arial"/>
      <w:b/>
      <w:bCs/>
      <w:sz w:val="26"/>
      <w:szCs w:val="26"/>
    </w:rPr>
  </w:style>
  <w:style w:type="character" w:styleId="797">
    <w:name w:val="Heading 5 Char"/>
    <w:basedOn w:val="955"/>
    <w:link w:val="954"/>
    <w:uiPriority w:val="9"/>
    <w:rPr>
      <w:rFonts w:ascii="Arial" w:hAnsi="Arial" w:eastAsia="Arial" w:cs="Arial"/>
      <w:b/>
      <w:bCs/>
      <w:sz w:val="24"/>
      <w:szCs w:val="24"/>
    </w:rPr>
  </w:style>
  <w:style w:type="paragraph" w:styleId="798">
    <w:name w:val="Heading 6"/>
    <w:basedOn w:val="949"/>
    <w:next w:val="949"/>
    <w:link w:val="799"/>
    <w:uiPriority w:val="9"/>
    <w:unhideWhenUsed/>
    <w:qFormat/>
    <w:pPr>
      <w:keepLines/>
      <w:keepNext/>
      <w:spacing w:before="320" w:after="200"/>
      <w:outlineLvl w:val="5"/>
    </w:pPr>
    <w:rPr>
      <w:rFonts w:ascii="Arial" w:hAnsi="Arial" w:eastAsia="Arial" w:cs="Arial"/>
      <w:b/>
      <w:bCs/>
      <w:sz w:val="22"/>
      <w:szCs w:val="22"/>
    </w:rPr>
  </w:style>
  <w:style w:type="character" w:styleId="799">
    <w:name w:val="Heading 6 Char"/>
    <w:basedOn w:val="955"/>
    <w:link w:val="798"/>
    <w:uiPriority w:val="9"/>
    <w:rPr>
      <w:rFonts w:ascii="Arial" w:hAnsi="Arial" w:eastAsia="Arial" w:cs="Arial"/>
      <w:b/>
      <w:bCs/>
      <w:sz w:val="22"/>
      <w:szCs w:val="22"/>
    </w:rPr>
  </w:style>
  <w:style w:type="paragraph" w:styleId="800">
    <w:name w:val="Heading 7"/>
    <w:basedOn w:val="949"/>
    <w:next w:val="949"/>
    <w:link w:val="801"/>
    <w:uiPriority w:val="9"/>
    <w:unhideWhenUsed/>
    <w:qFormat/>
    <w:pPr>
      <w:keepLines/>
      <w:keepNext/>
      <w:spacing w:before="320" w:after="200"/>
      <w:outlineLvl w:val="6"/>
    </w:pPr>
    <w:rPr>
      <w:rFonts w:ascii="Arial" w:hAnsi="Arial" w:eastAsia="Arial" w:cs="Arial"/>
      <w:b/>
      <w:bCs/>
      <w:i/>
      <w:iCs/>
      <w:sz w:val="22"/>
      <w:szCs w:val="22"/>
    </w:rPr>
  </w:style>
  <w:style w:type="character" w:styleId="801">
    <w:name w:val="Heading 7 Char"/>
    <w:basedOn w:val="955"/>
    <w:link w:val="800"/>
    <w:uiPriority w:val="9"/>
    <w:rPr>
      <w:rFonts w:ascii="Arial" w:hAnsi="Arial" w:eastAsia="Arial" w:cs="Arial"/>
      <w:b/>
      <w:bCs/>
      <w:i/>
      <w:iCs/>
      <w:sz w:val="22"/>
      <w:szCs w:val="22"/>
    </w:rPr>
  </w:style>
  <w:style w:type="paragraph" w:styleId="802">
    <w:name w:val="Heading 8"/>
    <w:basedOn w:val="949"/>
    <w:next w:val="949"/>
    <w:link w:val="803"/>
    <w:uiPriority w:val="9"/>
    <w:unhideWhenUsed/>
    <w:qFormat/>
    <w:pPr>
      <w:keepLines/>
      <w:keepNext/>
      <w:spacing w:before="320" w:after="200"/>
      <w:outlineLvl w:val="7"/>
    </w:pPr>
    <w:rPr>
      <w:rFonts w:ascii="Arial" w:hAnsi="Arial" w:eastAsia="Arial" w:cs="Arial"/>
      <w:i/>
      <w:iCs/>
      <w:sz w:val="22"/>
      <w:szCs w:val="22"/>
    </w:rPr>
  </w:style>
  <w:style w:type="character" w:styleId="803">
    <w:name w:val="Heading 8 Char"/>
    <w:basedOn w:val="955"/>
    <w:link w:val="802"/>
    <w:uiPriority w:val="9"/>
    <w:rPr>
      <w:rFonts w:ascii="Arial" w:hAnsi="Arial" w:eastAsia="Arial" w:cs="Arial"/>
      <w:i/>
      <w:iCs/>
      <w:sz w:val="22"/>
      <w:szCs w:val="22"/>
    </w:rPr>
  </w:style>
  <w:style w:type="paragraph" w:styleId="804">
    <w:name w:val="Heading 9"/>
    <w:basedOn w:val="949"/>
    <w:next w:val="949"/>
    <w:link w:val="805"/>
    <w:uiPriority w:val="9"/>
    <w:unhideWhenUsed/>
    <w:qFormat/>
    <w:pPr>
      <w:keepLines/>
      <w:keepNext/>
      <w:spacing w:before="320" w:after="200"/>
      <w:outlineLvl w:val="8"/>
    </w:pPr>
    <w:rPr>
      <w:rFonts w:ascii="Arial" w:hAnsi="Arial" w:eastAsia="Arial" w:cs="Arial"/>
      <w:i/>
      <w:iCs/>
      <w:sz w:val="21"/>
      <w:szCs w:val="21"/>
    </w:rPr>
  </w:style>
  <w:style w:type="character" w:styleId="805">
    <w:name w:val="Heading 9 Char"/>
    <w:basedOn w:val="955"/>
    <w:link w:val="804"/>
    <w:uiPriority w:val="9"/>
    <w:rPr>
      <w:rFonts w:ascii="Arial" w:hAnsi="Arial" w:eastAsia="Arial" w:cs="Arial"/>
      <w:i/>
      <w:iCs/>
      <w:sz w:val="21"/>
      <w:szCs w:val="21"/>
    </w:rPr>
  </w:style>
  <w:style w:type="character" w:styleId="806">
    <w:name w:val="Title Char"/>
    <w:basedOn w:val="955"/>
    <w:link w:val="958"/>
    <w:uiPriority w:val="10"/>
    <w:rPr>
      <w:sz w:val="48"/>
      <w:szCs w:val="48"/>
    </w:rPr>
  </w:style>
  <w:style w:type="paragraph" w:styleId="807">
    <w:name w:val="Subtitle"/>
    <w:basedOn w:val="949"/>
    <w:next w:val="949"/>
    <w:link w:val="808"/>
    <w:uiPriority w:val="11"/>
    <w:qFormat/>
    <w:pPr>
      <w:spacing w:before="200" w:after="200"/>
    </w:pPr>
    <w:rPr>
      <w:sz w:val="24"/>
      <w:szCs w:val="24"/>
    </w:rPr>
  </w:style>
  <w:style w:type="character" w:styleId="808">
    <w:name w:val="Subtitle Char"/>
    <w:basedOn w:val="955"/>
    <w:link w:val="807"/>
    <w:uiPriority w:val="11"/>
    <w:rPr>
      <w:sz w:val="24"/>
      <w:szCs w:val="24"/>
    </w:rPr>
  </w:style>
  <w:style w:type="paragraph" w:styleId="809">
    <w:name w:val="Quote"/>
    <w:basedOn w:val="949"/>
    <w:next w:val="949"/>
    <w:link w:val="810"/>
    <w:uiPriority w:val="29"/>
    <w:qFormat/>
    <w:pPr>
      <w:ind w:left="720" w:right="720"/>
    </w:pPr>
    <w:rPr>
      <w:i/>
    </w:rPr>
  </w:style>
  <w:style w:type="character" w:styleId="810">
    <w:name w:val="Quote Char"/>
    <w:link w:val="809"/>
    <w:uiPriority w:val="29"/>
    <w:rPr>
      <w:i/>
    </w:rPr>
  </w:style>
  <w:style w:type="paragraph" w:styleId="811">
    <w:name w:val="Intense Quote"/>
    <w:basedOn w:val="949"/>
    <w:next w:val="949"/>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character" w:styleId="813">
    <w:name w:val="Header Char"/>
    <w:basedOn w:val="955"/>
    <w:link w:val="970"/>
    <w:uiPriority w:val="99"/>
  </w:style>
  <w:style w:type="character" w:styleId="814">
    <w:name w:val="Footer Char"/>
    <w:basedOn w:val="955"/>
    <w:link w:val="972"/>
    <w:uiPriority w:val="99"/>
  </w:style>
  <w:style w:type="paragraph" w:styleId="815">
    <w:name w:val="Caption"/>
    <w:basedOn w:val="949"/>
    <w:next w:val="949"/>
    <w:uiPriority w:val="35"/>
    <w:semiHidden/>
    <w:unhideWhenUsed/>
    <w:qFormat/>
    <w:pPr>
      <w:spacing w:line="276" w:lineRule="auto"/>
    </w:pPr>
    <w:rPr>
      <w:b/>
      <w:bCs/>
      <w:color w:val="4f81bd" w:themeColor="accent1"/>
      <w:sz w:val="18"/>
      <w:szCs w:val="18"/>
    </w:rPr>
  </w:style>
  <w:style w:type="character" w:styleId="816">
    <w:name w:val="Caption Char"/>
    <w:basedOn w:val="815"/>
    <w:link w:val="972"/>
    <w:uiPriority w:val="99"/>
  </w:style>
  <w:style w:type="table" w:styleId="817">
    <w:name w:val="Table Grid Light"/>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9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9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9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basedOn w:val="9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basedOn w:val="9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basedOn w:val="9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basedOn w:val="9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basedOn w:val="9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basedOn w:val="9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basedOn w:val="9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basedOn w:val="9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basedOn w:val="9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basedOn w:val="9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basedOn w:val="9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basedOn w:val="9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basedOn w:val="9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basedOn w:val="9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basedOn w:val="9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basedOn w:val="9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basedOn w:val="9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basedOn w:val="9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basedOn w:val="9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basedOn w:val="9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basedOn w:val="9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basedOn w:val="9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basedOn w:val="9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basedOn w:val="9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basedOn w:val="9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basedOn w:val="9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basedOn w:val="9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basedOn w:val="9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basedOn w:val="9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basedOn w:val="9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basedOn w:val="9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basedOn w:val="9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basedOn w:val="9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basedOn w:val="9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basedOn w:val="9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basedOn w:val="9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basedOn w:val="9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basedOn w:val="9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basedOn w:val="9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basedOn w:val="9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basedOn w:val="9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basedOn w:val="9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basedOn w:val="9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basedOn w:val="9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basedOn w:val="9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basedOn w:val="9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basedOn w:val="9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basedOn w:val="9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basedOn w:val="9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basedOn w:val="9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basedOn w:val="9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basedOn w:val="9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basedOn w:val="9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basedOn w:val="9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basedOn w:val="9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basedOn w:val="9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basedOn w:val="9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basedOn w:val="9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basedOn w:val="9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basedOn w:val="9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basedOn w:val="9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basedOn w:val="9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basedOn w:val="9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basedOn w:val="9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basedOn w:val="9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basedOn w:val="9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basedOn w:val="9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basedOn w:val="9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basedOn w:val="9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2">
    <w:name w:val="footnote text"/>
    <w:basedOn w:val="949"/>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basedOn w:val="955"/>
    <w:uiPriority w:val="99"/>
    <w:unhideWhenUsed/>
    <w:rPr>
      <w:vertAlign w:val="superscript"/>
    </w:rPr>
  </w:style>
  <w:style w:type="paragraph" w:styleId="945">
    <w:name w:val="endnote text"/>
    <w:basedOn w:val="949"/>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basedOn w:val="955"/>
    <w:uiPriority w:val="99"/>
    <w:semiHidden/>
    <w:unhideWhenUsed/>
    <w:rPr>
      <w:vertAlign w:val="superscript"/>
    </w:rPr>
  </w:style>
  <w:style w:type="paragraph" w:styleId="948">
    <w:name w:val="table of figures"/>
    <w:basedOn w:val="949"/>
    <w:next w:val="949"/>
    <w:uiPriority w:val="99"/>
    <w:unhideWhenUsed/>
    <w:pPr>
      <w:spacing w:after="0" w:afterAutospacing="0"/>
    </w:pPr>
  </w:style>
  <w:style w:type="paragraph" w:styleId="949" w:default="1">
    <w:name w:val="Normal"/>
    <w:qFormat/>
    <w:pPr>
      <w:jc w:val="both"/>
      <w:widowControl w:val="off"/>
    </w:pPr>
  </w:style>
  <w:style w:type="paragraph" w:styleId="950">
    <w:name w:val="Heading 1"/>
    <w:basedOn w:val="949"/>
    <w:next w:val="949"/>
    <w:link w:val="999"/>
    <w:uiPriority w:val="9"/>
    <w:qFormat/>
    <w:pPr>
      <w:keepLines/>
      <w:keepNext/>
      <w:spacing w:before="340" w:after="330" w:line="578" w:lineRule="auto"/>
      <w:outlineLvl w:val="0"/>
    </w:pPr>
    <w:rPr>
      <w:b/>
      <w:bCs/>
      <w:sz w:val="44"/>
      <w:szCs w:val="44"/>
    </w:rPr>
  </w:style>
  <w:style w:type="paragraph" w:styleId="951">
    <w:name w:val="Heading 2"/>
    <w:basedOn w:val="949"/>
    <w:next w:val="949"/>
    <w:link w:val="1005"/>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52">
    <w:name w:val="Heading 3"/>
    <w:basedOn w:val="949"/>
    <w:next w:val="949"/>
    <w:link w:val="1006"/>
    <w:uiPriority w:val="9"/>
    <w:semiHidden/>
    <w:unhideWhenUsed/>
    <w:qFormat/>
    <w:pPr>
      <w:keepLines/>
      <w:keepNext/>
      <w:spacing w:before="260" w:after="260" w:line="416" w:lineRule="auto"/>
      <w:outlineLvl w:val="2"/>
    </w:pPr>
    <w:rPr>
      <w:b/>
      <w:bCs/>
      <w:sz w:val="32"/>
      <w:szCs w:val="32"/>
    </w:rPr>
  </w:style>
  <w:style w:type="paragraph" w:styleId="953">
    <w:name w:val="Heading 4"/>
    <w:basedOn w:val="949"/>
    <w:next w:val="949"/>
    <w:link w:val="100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54">
    <w:name w:val="Heading 5"/>
    <w:basedOn w:val="949"/>
    <w:next w:val="949"/>
    <w:link w:val="1008"/>
    <w:uiPriority w:val="9"/>
    <w:semiHidden/>
    <w:unhideWhenUsed/>
    <w:qFormat/>
    <w:pPr>
      <w:keepLines/>
      <w:keepNext/>
      <w:spacing w:before="280" w:after="290" w:line="376" w:lineRule="auto"/>
      <w:outlineLvl w:val="4"/>
    </w:pPr>
    <w:rPr>
      <w:b/>
      <w:bCs/>
      <w:sz w:val="28"/>
      <w:szCs w:val="28"/>
    </w:rPr>
  </w:style>
  <w:style w:type="character" w:styleId="955" w:default="1">
    <w:name w:val="Default Paragraph Font"/>
    <w:uiPriority w:val="1"/>
    <w:semiHidden/>
    <w:unhideWhenUsed/>
  </w:style>
  <w:style w:type="table" w:styleId="956" w:default="1">
    <w:name w:val="Normal Table"/>
    <w:uiPriority w:val="99"/>
    <w:semiHidden/>
    <w:unhideWhenUsed/>
    <w:tblPr>
      <w:tblInd w:w="0" w:type="dxa"/>
      <w:tblCellMar>
        <w:left w:w="108" w:type="dxa"/>
        <w:top w:w="0" w:type="dxa"/>
        <w:right w:w="108" w:type="dxa"/>
        <w:bottom w:w="0" w:type="dxa"/>
      </w:tblCellMar>
    </w:tblPr>
  </w:style>
  <w:style w:type="numbering" w:styleId="957" w:default="1">
    <w:name w:val="No List"/>
    <w:uiPriority w:val="99"/>
    <w:semiHidden/>
    <w:unhideWhenUsed/>
  </w:style>
  <w:style w:type="paragraph" w:styleId="958">
    <w:name w:val="Title"/>
    <w:basedOn w:val="949"/>
    <w:next w:val="949"/>
    <w:link w:val="959"/>
    <w:uiPriority w:val="10"/>
    <w:qFormat/>
    <w:pPr>
      <w:jc w:val="center"/>
      <w:spacing w:line="400" w:lineRule="exact"/>
      <w:outlineLvl w:val="0"/>
    </w:pPr>
    <w:rPr>
      <w:rFonts w:eastAsia="黑体" w:asciiTheme="majorHAnsi" w:hAnsiTheme="majorHAnsi" w:cstheme="majorBidi"/>
      <w:bCs/>
      <w:sz w:val="30"/>
      <w:szCs w:val="32"/>
    </w:rPr>
  </w:style>
  <w:style w:type="character" w:styleId="959" w:customStyle="1">
    <w:name w:val="标题 Char"/>
    <w:basedOn w:val="955"/>
    <w:link w:val="958"/>
    <w:uiPriority w:val="10"/>
    <w:rPr>
      <w:rFonts w:eastAsia="黑体" w:asciiTheme="majorHAnsi" w:hAnsiTheme="majorHAnsi" w:cstheme="majorBidi"/>
      <w:bCs/>
      <w:sz w:val="30"/>
      <w:szCs w:val="32"/>
    </w:rPr>
  </w:style>
  <w:style w:type="paragraph" w:styleId="960">
    <w:name w:val="toc 1"/>
    <w:basedOn w:val="949"/>
    <w:next w:val="949"/>
    <w:uiPriority w:val="39"/>
    <w:unhideWhenUsed/>
    <w:pPr>
      <w:jc w:val="left"/>
      <w:spacing w:before="120" w:after="120"/>
    </w:pPr>
    <w:rPr>
      <w:b/>
      <w:bCs/>
      <w:caps/>
      <w:sz w:val="20"/>
      <w:szCs w:val="20"/>
    </w:rPr>
  </w:style>
  <w:style w:type="character" w:styleId="961">
    <w:name w:val="Hyperlink"/>
    <w:basedOn w:val="955"/>
    <w:uiPriority w:val="99"/>
    <w:unhideWhenUsed/>
    <w:rPr>
      <w:color w:val="0000ff" w:themeColor="hyperlink"/>
      <w:u w:val="single"/>
    </w:rPr>
  </w:style>
  <w:style w:type="paragraph" w:styleId="962">
    <w:name w:val="toc 2"/>
    <w:basedOn w:val="949"/>
    <w:next w:val="949"/>
    <w:uiPriority w:val="39"/>
    <w:unhideWhenUsed/>
    <w:pPr>
      <w:ind w:left="210"/>
      <w:jc w:val="left"/>
    </w:pPr>
    <w:rPr>
      <w:smallCaps/>
      <w:sz w:val="20"/>
      <w:szCs w:val="20"/>
    </w:rPr>
  </w:style>
  <w:style w:type="paragraph" w:styleId="963">
    <w:name w:val="toc 3"/>
    <w:basedOn w:val="949"/>
    <w:next w:val="949"/>
    <w:uiPriority w:val="39"/>
    <w:unhideWhenUsed/>
    <w:pPr>
      <w:ind w:left="420"/>
      <w:jc w:val="left"/>
    </w:pPr>
    <w:rPr>
      <w:i/>
      <w:iCs/>
      <w:sz w:val="20"/>
      <w:szCs w:val="20"/>
    </w:rPr>
  </w:style>
  <w:style w:type="paragraph" w:styleId="964">
    <w:name w:val="toc 4"/>
    <w:basedOn w:val="949"/>
    <w:next w:val="949"/>
    <w:uiPriority w:val="39"/>
    <w:unhideWhenUsed/>
    <w:pPr>
      <w:ind w:left="630"/>
      <w:jc w:val="left"/>
    </w:pPr>
    <w:rPr>
      <w:sz w:val="18"/>
      <w:szCs w:val="18"/>
    </w:rPr>
  </w:style>
  <w:style w:type="paragraph" w:styleId="965">
    <w:name w:val="toc 5"/>
    <w:basedOn w:val="949"/>
    <w:next w:val="949"/>
    <w:uiPriority w:val="39"/>
    <w:unhideWhenUsed/>
    <w:pPr>
      <w:ind w:left="840"/>
      <w:jc w:val="left"/>
    </w:pPr>
    <w:rPr>
      <w:sz w:val="18"/>
      <w:szCs w:val="18"/>
    </w:rPr>
  </w:style>
  <w:style w:type="paragraph" w:styleId="966">
    <w:name w:val="toc 6"/>
    <w:basedOn w:val="949"/>
    <w:next w:val="949"/>
    <w:uiPriority w:val="39"/>
    <w:unhideWhenUsed/>
    <w:pPr>
      <w:ind w:left="1050"/>
      <w:jc w:val="left"/>
    </w:pPr>
    <w:rPr>
      <w:sz w:val="18"/>
      <w:szCs w:val="18"/>
    </w:rPr>
  </w:style>
  <w:style w:type="paragraph" w:styleId="967">
    <w:name w:val="toc 7"/>
    <w:basedOn w:val="949"/>
    <w:next w:val="949"/>
    <w:uiPriority w:val="39"/>
    <w:unhideWhenUsed/>
    <w:pPr>
      <w:ind w:left="1260"/>
      <w:jc w:val="left"/>
    </w:pPr>
    <w:rPr>
      <w:sz w:val="18"/>
      <w:szCs w:val="18"/>
    </w:rPr>
  </w:style>
  <w:style w:type="paragraph" w:styleId="968">
    <w:name w:val="toc 8"/>
    <w:basedOn w:val="949"/>
    <w:next w:val="949"/>
    <w:uiPriority w:val="39"/>
    <w:unhideWhenUsed/>
    <w:pPr>
      <w:ind w:left="1470"/>
      <w:jc w:val="left"/>
    </w:pPr>
    <w:rPr>
      <w:sz w:val="18"/>
      <w:szCs w:val="18"/>
    </w:rPr>
  </w:style>
  <w:style w:type="paragraph" w:styleId="969">
    <w:name w:val="toc 9"/>
    <w:basedOn w:val="949"/>
    <w:next w:val="949"/>
    <w:uiPriority w:val="39"/>
    <w:unhideWhenUsed/>
    <w:pPr>
      <w:ind w:left="1680"/>
      <w:jc w:val="left"/>
    </w:pPr>
    <w:rPr>
      <w:sz w:val="18"/>
      <w:szCs w:val="18"/>
    </w:rPr>
  </w:style>
  <w:style w:type="paragraph" w:styleId="970">
    <w:name w:val="Header"/>
    <w:basedOn w:val="949"/>
    <w:link w:val="971"/>
    <w:unhideWhenUsed/>
    <w:pPr>
      <w:jc w:val="center"/>
      <w:tabs>
        <w:tab w:val="center" w:pos="4153" w:leader="none"/>
        <w:tab w:val="right" w:pos="8306" w:leader="none"/>
      </w:tabs>
      <w:pBdr>
        <w:bottom w:val="single" w:color="auto" w:sz="6" w:space="1"/>
      </w:pBdr>
    </w:pPr>
    <w:rPr>
      <w:sz w:val="18"/>
      <w:szCs w:val="18"/>
    </w:rPr>
  </w:style>
  <w:style w:type="character" w:styleId="971" w:customStyle="1">
    <w:name w:val="页眉 Char"/>
    <w:basedOn w:val="955"/>
    <w:link w:val="970"/>
    <w:rPr>
      <w:sz w:val="18"/>
      <w:szCs w:val="18"/>
    </w:rPr>
  </w:style>
  <w:style w:type="paragraph" w:styleId="972">
    <w:name w:val="Footer"/>
    <w:basedOn w:val="949"/>
    <w:link w:val="973"/>
    <w:uiPriority w:val="99"/>
    <w:unhideWhenUsed/>
    <w:pPr>
      <w:jc w:val="left"/>
      <w:tabs>
        <w:tab w:val="center" w:pos="4153" w:leader="none"/>
        <w:tab w:val="right" w:pos="8306" w:leader="none"/>
      </w:tabs>
    </w:pPr>
    <w:rPr>
      <w:sz w:val="18"/>
      <w:szCs w:val="18"/>
    </w:rPr>
  </w:style>
  <w:style w:type="character" w:styleId="973" w:customStyle="1">
    <w:name w:val="页脚 Char"/>
    <w:basedOn w:val="955"/>
    <w:link w:val="972"/>
    <w:uiPriority w:val="99"/>
    <w:rPr>
      <w:sz w:val="18"/>
      <w:szCs w:val="18"/>
    </w:rPr>
  </w:style>
  <w:style w:type="character" w:styleId="974">
    <w:name w:val="page number"/>
  </w:style>
  <w:style w:type="character" w:styleId="975" w:customStyle="1">
    <w:name w:val="font2800"/>
    <w:basedOn w:val="955"/>
  </w:style>
  <w:style w:type="table" w:styleId="976">
    <w:name w:val="Table Grid"/>
    <w:basedOn w:val="956"/>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7">
    <w:name w:val="Balloon Text"/>
    <w:basedOn w:val="949"/>
    <w:link w:val="978"/>
    <w:uiPriority w:val="99"/>
    <w:semiHidden/>
    <w:unhideWhenUsed/>
    <w:rPr>
      <w:sz w:val="18"/>
      <w:szCs w:val="18"/>
    </w:rPr>
  </w:style>
  <w:style w:type="character" w:styleId="978" w:customStyle="1">
    <w:name w:val="批注框文本 Char"/>
    <w:basedOn w:val="955"/>
    <w:link w:val="977"/>
    <w:uiPriority w:val="99"/>
    <w:semiHidden/>
    <w:rPr>
      <w:sz w:val="18"/>
      <w:szCs w:val="18"/>
    </w:rPr>
  </w:style>
  <w:style w:type="table" w:styleId="979" w:customStyle="1">
    <w:name w:val="网格型1"/>
    <w:basedOn w:val="956"/>
    <w:next w:val="976"/>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0">
    <w:name w:val="annotation reference"/>
    <w:basedOn w:val="955"/>
    <w:uiPriority w:val="99"/>
    <w:semiHidden/>
    <w:unhideWhenUsed/>
    <w:rPr>
      <w:sz w:val="21"/>
      <w:szCs w:val="21"/>
    </w:rPr>
  </w:style>
  <w:style w:type="paragraph" w:styleId="981">
    <w:name w:val="annotation text"/>
    <w:basedOn w:val="949"/>
    <w:link w:val="982"/>
    <w:uiPriority w:val="99"/>
    <w:unhideWhenUsed/>
    <w:pPr>
      <w:jc w:val="left"/>
    </w:pPr>
  </w:style>
  <w:style w:type="character" w:styleId="982" w:customStyle="1">
    <w:name w:val="批注文字 Char"/>
    <w:basedOn w:val="955"/>
    <w:link w:val="981"/>
    <w:uiPriority w:val="99"/>
  </w:style>
  <w:style w:type="paragraph" w:styleId="983">
    <w:name w:val="annotation subject"/>
    <w:basedOn w:val="981"/>
    <w:next w:val="981"/>
    <w:link w:val="984"/>
    <w:uiPriority w:val="99"/>
    <w:semiHidden/>
    <w:unhideWhenUsed/>
    <w:rPr>
      <w:b/>
      <w:bCs/>
    </w:rPr>
  </w:style>
  <w:style w:type="character" w:styleId="984" w:customStyle="1">
    <w:name w:val="批注主题 Char"/>
    <w:basedOn w:val="982"/>
    <w:link w:val="983"/>
    <w:uiPriority w:val="99"/>
    <w:semiHidden/>
    <w:rPr>
      <w:b/>
      <w:bCs/>
    </w:rPr>
  </w:style>
  <w:style w:type="paragraph" w:styleId="985">
    <w:name w:val="Body Text"/>
    <w:basedOn w:val="949"/>
    <w:link w:val="987"/>
    <w:pPr>
      <w:spacing w:line="360" w:lineRule="auto"/>
    </w:pPr>
    <w:rPr>
      <w:rFonts w:ascii="楷体_GB2312" w:hAnsi="Times New Roman" w:eastAsia="楷体_GB2312" w:cs="Times New Roman"/>
      <w:bCs/>
      <w:sz w:val="28"/>
      <w:szCs w:val="24"/>
    </w:rPr>
  </w:style>
  <w:style w:type="character" w:styleId="986" w:customStyle="1">
    <w:name w:val="正文文本 Char"/>
    <w:basedOn w:val="955"/>
  </w:style>
  <w:style w:type="character" w:styleId="987" w:customStyle="1">
    <w:name w:val="正文文本 Char1"/>
    <w:link w:val="985"/>
    <w:rPr>
      <w:rFonts w:ascii="楷体_GB2312" w:hAnsi="Times New Roman" w:eastAsia="楷体_GB2312" w:cs="Times New Roman"/>
      <w:bCs/>
      <w:sz w:val="28"/>
      <w:szCs w:val="24"/>
    </w:rPr>
  </w:style>
  <w:style w:type="paragraph" w:styleId="988" w:customStyle="1">
    <w:name w:val="Table Paragraph"/>
    <w:basedOn w:val="949"/>
    <w:uiPriority w:val="1"/>
    <w:pPr>
      <w:ind w:firstLine="260"/>
      <w:jc w:val="left"/>
      <w:spacing w:line="360" w:lineRule="auto"/>
    </w:pPr>
    <w:rPr>
      <w:rFonts w:ascii="Calibri" w:hAnsi="Calibri" w:eastAsia="仿宋" w:cs="Times New Roman"/>
      <w:sz w:val="28"/>
      <w:lang w:eastAsia="en-US"/>
    </w:rPr>
  </w:style>
  <w:style w:type="paragraph" w:styleId="989">
    <w:name w:val="No Spacing"/>
    <w:link w:val="990"/>
    <w:uiPriority w:val="1"/>
    <w:pPr>
      <w:jc w:val="both"/>
      <w:spacing w:line="360" w:lineRule="auto"/>
      <w:widowControl w:val="off"/>
    </w:pPr>
    <w:rPr>
      <w:rFonts w:ascii="宋体" w:hAnsi="宋体"/>
      <w:sz w:val="24"/>
    </w:rPr>
  </w:style>
  <w:style w:type="character" w:styleId="990" w:customStyle="1">
    <w:name w:val="无间隔 Char"/>
    <w:link w:val="989"/>
    <w:uiPriority w:val="1"/>
    <w:rPr>
      <w:rFonts w:ascii="宋体" w:hAnsi="宋体"/>
      <w:sz w:val="24"/>
    </w:rPr>
  </w:style>
  <w:style w:type="paragraph" w:styleId="991">
    <w:name w:val="Body Text Indent"/>
    <w:basedOn w:val="949"/>
    <w:link w:val="992"/>
    <w:unhideWhenUsed/>
    <w:pPr>
      <w:ind w:left="420"/>
      <w:spacing w:after="120"/>
    </w:pPr>
  </w:style>
  <w:style w:type="character" w:styleId="992" w:customStyle="1">
    <w:name w:val="正文文本缩进 Char"/>
    <w:basedOn w:val="955"/>
    <w:link w:val="991"/>
  </w:style>
  <w:style w:type="table" w:styleId="993" w:customStyle="1">
    <w:name w:val="网格型2"/>
    <w:basedOn w:val="956"/>
    <w:next w:val="976"/>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4">
    <w:name w:val="Revision"/>
    <w:hidden/>
    <w:uiPriority w:val="99"/>
    <w:unhideWhenUsed/>
  </w:style>
  <w:style w:type="table" w:styleId="995" w:customStyle="1">
    <w:name w:val="网格型3"/>
    <w:basedOn w:val="956"/>
    <w:next w:val="976"/>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96" w:customStyle="1">
    <w:name w:val="无列表1"/>
    <w:next w:val="957"/>
    <w:uiPriority w:val="99"/>
    <w:semiHidden/>
    <w:unhideWhenUsed/>
  </w:style>
  <w:style w:type="table" w:styleId="997" w:customStyle="1">
    <w:name w:val="网格型4"/>
    <w:basedOn w:val="956"/>
    <w:next w:val="976"/>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8" w:customStyle="1">
    <w:name w:val="Table Normal"/>
    <w:semiHidden/>
    <w:unhideWhenUsed/>
    <w:qFormat/>
    <w:rPr>
      <w:sz w:val="20"/>
      <w:szCs w:val="20"/>
    </w:rPr>
    <w:tblPr>
      <w:tblCellMar>
        <w:left w:w="0" w:type="dxa"/>
        <w:top w:w="0" w:type="dxa"/>
        <w:right w:w="0" w:type="dxa"/>
        <w:bottom w:w="0" w:type="dxa"/>
      </w:tblCellMar>
    </w:tblPr>
  </w:style>
  <w:style w:type="character" w:styleId="999" w:customStyle="1">
    <w:name w:val="标题 1 Char"/>
    <w:basedOn w:val="955"/>
    <w:link w:val="950"/>
    <w:uiPriority w:val="9"/>
    <w:rPr>
      <w:b/>
      <w:bCs/>
      <w:sz w:val="44"/>
      <w:szCs w:val="44"/>
    </w:rPr>
  </w:style>
  <w:style w:type="paragraph" w:styleId="1000">
    <w:name w:val="TOC Heading"/>
    <w:basedOn w:val="950"/>
    <w:next w:val="949"/>
    <w:uiPriority w:val="39"/>
    <w:semiHidden/>
    <w:unhideWhenUsed/>
    <w:qFormat/>
    <w:pPr>
      <w:outlineLvl w:val="9"/>
    </w:pPr>
  </w:style>
  <w:style w:type="character" w:styleId="1001" w:customStyle="1">
    <w:name w:val="font21"/>
    <w:basedOn w:val="955"/>
    <w:rPr>
      <w:rFonts w:ascii="Calibri" w:hAnsi="Calibri" w:cs="Calibri"/>
      <w:color w:val="000000"/>
      <w:sz w:val="21"/>
      <w:szCs w:val="21"/>
      <w:u w:val="none"/>
    </w:rPr>
  </w:style>
  <w:style w:type="character" w:styleId="1002" w:customStyle="1">
    <w:name w:val="font11"/>
    <w:basedOn w:val="955"/>
    <w:rPr>
      <w:rFonts w:hint="eastAsia" w:ascii="宋体" w:hAnsi="宋体" w:eastAsia="宋体" w:cs="宋体"/>
      <w:color w:val="000000"/>
      <w:sz w:val="21"/>
      <w:szCs w:val="21"/>
      <w:u w:val="none"/>
    </w:rPr>
  </w:style>
  <w:style w:type="paragraph" w:styleId="1003">
    <w:name w:val="Body Text First Indent 2"/>
    <w:basedOn w:val="991"/>
    <w:link w:val="1004"/>
    <w:unhideWhenUsed/>
    <w:pPr>
      <w:ind w:firstLine="420"/>
    </w:pPr>
  </w:style>
  <w:style w:type="character" w:styleId="1004" w:customStyle="1">
    <w:name w:val="正文首行缩进 2 Char"/>
    <w:basedOn w:val="992"/>
    <w:link w:val="1003"/>
  </w:style>
  <w:style w:type="character" w:styleId="1005" w:customStyle="1">
    <w:name w:val="标题 2 Char"/>
    <w:basedOn w:val="955"/>
    <w:link w:val="951"/>
    <w:uiPriority w:val="9"/>
    <w:semiHidden/>
    <w:rPr>
      <w:rFonts w:asciiTheme="majorHAnsi" w:hAnsiTheme="majorHAnsi" w:eastAsiaTheme="majorEastAsia" w:cstheme="majorBidi"/>
      <w:b/>
      <w:bCs/>
      <w:sz w:val="32"/>
      <w:szCs w:val="32"/>
    </w:rPr>
  </w:style>
  <w:style w:type="character" w:styleId="1006" w:customStyle="1">
    <w:name w:val="标题 3 Char"/>
    <w:basedOn w:val="955"/>
    <w:link w:val="952"/>
    <w:uiPriority w:val="9"/>
    <w:semiHidden/>
    <w:rPr>
      <w:b/>
      <w:bCs/>
      <w:sz w:val="32"/>
      <w:szCs w:val="32"/>
    </w:rPr>
  </w:style>
  <w:style w:type="character" w:styleId="1007" w:customStyle="1">
    <w:name w:val="标题 4 Char"/>
    <w:basedOn w:val="955"/>
    <w:link w:val="953"/>
    <w:uiPriority w:val="9"/>
    <w:semiHidden/>
    <w:rPr>
      <w:rFonts w:asciiTheme="majorHAnsi" w:hAnsiTheme="majorHAnsi" w:eastAsiaTheme="majorEastAsia" w:cstheme="majorBidi"/>
      <w:b/>
      <w:bCs/>
      <w:sz w:val="28"/>
      <w:szCs w:val="28"/>
    </w:rPr>
  </w:style>
  <w:style w:type="character" w:styleId="1008" w:customStyle="1">
    <w:name w:val="标题 5 Char"/>
    <w:basedOn w:val="955"/>
    <w:link w:val="954"/>
    <w:uiPriority w:val="9"/>
    <w:semiHidden/>
    <w:rPr>
      <w:b/>
      <w:bCs/>
      <w:sz w:val="28"/>
      <w:szCs w:val="28"/>
    </w:rPr>
  </w:style>
  <w:style w:type="paragraph" w:styleId="1009">
    <w:name w:val="Note Heading"/>
    <w:basedOn w:val="949"/>
    <w:next w:val="949"/>
    <w:link w:val="1010"/>
    <w:pPr>
      <w:jc w:val="center"/>
    </w:pPr>
    <w:rPr>
      <w:rFonts w:ascii="金梅簡體中黑字形" w:hAnsi="Arial" w:eastAsia="金梅簡體中黑字形" w:cs="Times New Roman"/>
      <w:sz w:val="24"/>
      <w:szCs w:val="24"/>
    </w:rPr>
  </w:style>
  <w:style w:type="character" w:styleId="1010" w:customStyle="1">
    <w:name w:val="注释标题 Char"/>
    <w:basedOn w:val="955"/>
    <w:link w:val="1009"/>
    <w:rPr>
      <w:rFonts w:ascii="金梅簡體中黑字形" w:hAnsi="Arial" w:eastAsia="金梅簡體中黑字形" w:cs="Times New Roman"/>
      <w:sz w:val="24"/>
      <w:szCs w:val="24"/>
    </w:rPr>
  </w:style>
  <w:style w:type="paragraph" w:styleId="1011">
    <w:name w:val="Normal Indent"/>
    <w:basedOn w:val="949"/>
    <w:uiPriority w:val="99"/>
    <w:semiHidden/>
    <w:unhideWhenUsed/>
    <w:pPr>
      <w:ind w:left="720"/>
    </w:pPr>
  </w:style>
  <w:style w:type="paragraph" w:styleId="1012">
    <w:name w:val="Document Map"/>
    <w:basedOn w:val="949"/>
    <w:link w:val="1013"/>
    <w:uiPriority w:val="99"/>
    <w:rPr>
      <w:rFonts w:ascii="宋体"/>
      <w:sz w:val="18"/>
      <w:szCs w:val="18"/>
    </w:rPr>
  </w:style>
  <w:style w:type="character" w:styleId="1013" w:customStyle="1">
    <w:name w:val="文档结构图 Char"/>
    <w:basedOn w:val="955"/>
    <w:link w:val="1012"/>
    <w:uiPriority w:val="99"/>
    <w:rPr>
      <w:rFonts w:ascii="宋体"/>
      <w:sz w:val="18"/>
      <w:szCs w:val="18"/>
    </w:rPr>
  </w:style>
  <w:style w:type="paragraph" w:styleId="1014">
    <w:name w:val="Body Text 3"/>
    <w:basedOn w:val="949"/>
    <w:link w:val="1015"/>
    <w:rPr>
      <w:rFonts w:ascii="仿宋_GB2312" w:eastAsia="仿宋_GB2312"/>
      <w:sz w:val="24"/>
    </w:rPr>
  </w:style>
  <w:style w:type="character" w:styleId="1015" w:customStyle="1">
    <w:name w:val="正文文本 3 Char"/>
    <w:basedOn w:val="955"/>
    <w:link w:val="1014"/>
    <w:rPr>
      <w:rFonts w:ascii="仿宋_GB2312" w:eastAsia="仿宋_GB2312"/>
      <w:sz w:val="24"/>
    </w:rPr>
  </w:style>
  <w:style w:type="paragraph" w:styleId="1016">
    <w:name w:val="Plain Text"/>
    <w:basedOn w:val="949"/>
    <w:link w:val="1017"/>
    <w:rPr>
      <w:rFonts w:hAnsi="Courier New" w:cs="Courier New" w:asciiTheme="minorEastAsia"/>
    </w:rPr>
  </w:style>
  <w:style w:type="character" w:styleId="1017" w:customStyle="1">
    <w:name w:val="纯文本 Char"/>
    <w:basedOn w:val="955"/>
    <w:link w:val="1016"/>
    <w:rPr>
      <w:rFonts w:hAnsi="Courier New" w:cs="Courier New" w:asciiTheme="minorEastAsia"/>
    </w:rPr>
  </w:style>
  <w:style w:type="paragraph" w:styleId="1018">
    <w:name w:val="Normal (Web)"/>
    <w:basedOn w:val="949"/>
    <w:pPr>
      <w:jc w:val="left"/>
      <w:spacing w:before="100" w:beforeAutospacing="1" w:after="100" w:afterAutospacing="1"/>
      <w:widowControl/>
    </w:pPr>
    <w:rPr>
      <w:rFonts w:ascii="宋体" w:hAnsi="宋体" w:cs="宋体"/>
      <w:sz w:val="24"/>
      <w:szCs w:val="24"/>
    </w:rPr>
  </w:style>
  <w:style w:type="paragraph" w:styleId="1019">
    <w:name w:val="Body Text First Indent"/>
    <w:basedOn w:val="985"/>
    <w:link w:val="1020"/>
    <w:pPr>
      <w:ind w:firstLine="420"/>
      <w:spacing w:after="120" w:line="240" w:lineRule="auto"/>
    </w:pPr>
    <w:rPr>
      <w:rFonts w:ascii="宋体" w:hAnsi="宋体" w:eastAsia="宋体" w:cstheme="minorBidi"/>
      <w:sz w:val="24"/>
      <w:szCs w:val="22"/>
    </w:rPr>
  </w:style>
  <w:style w:type="character" w:styleId="1020" w:customStyle="1">
    <w:name w:val="正文首行缩进 Char"/>
    <w:basedOn w:val="987"/>
    <w:link w:val="1019"/>
    <w:rPr>
      <w:rFonts w:ascii="宋体" w:hAnsi="宋体" w:eastAsia="宋体" w:cs="Times New Roman"/>
      <w:bCs/>
      <w:sz w:val="24"/>
      <w:szCs w:val="24"/>
    </w:rPr>
  </w:style>
  <w:style w:type="table" w:styleId="1021" w:customStyle="1">
    <w:name w:val="网格型5"/>
    <w:basedOn w:val="956"/>
    <w:next w:val="976"/>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2">
    <w:name w:val="Strong"/>
    <w:basedOn w:val="955"/>
    <w:uiPriority w:val="22"/>
    <w:qFormat/>
    <w:rPr>
      <w:b/>
      <w:bCs/>
    </w:rPr>
  </w:style>
  <w:style w:type="paragraph" w:styleId="1023" w:customStyle="1">
    <w:name w:val="正文首行缩进 21"/>
    <w:basedOn w:val="991"/>
    <w:next w:val="985"/>
    <w:pPr>
      <w:ind w:firstLine="210"/>
    </w:pPr>
    <w:rPr>
      <w:szCs w:val="21"/>
    </w:rPr>
  </w:style>
  <w:style w:type="paragraph" w:styleId="1024" w:customStyle="1">
    <w:name w:val="标题 21"/>
    <w:basedOn w:val="949"/>
    <w:next w:val="949"/>
    <w:uiPriority w:val="9"/>
    <w:semiHidden/>
    <w:unhideWhenUsed/>
    <w:pPr>
      <w:keepLines/>
      <w:keepNext/>
      <w:spacing w:before="260" w:after="260" w:line="416" w:lineRule="auto"/>
      <w:outlineLvl w:val="1"/>
    </w:pPr>
    <w:rPr>
      <w:rFonts w:ascii="Calibri Light" w:hAnsi="Calibri Light" w:eastAsia="宋体" w:cs="Times New Roman"/>
      <w:b/>
      <w:bCs/>
      <w:sz w:val="32"/>
      <w:szCs w:val="32"/>
    </w:rPr>
  </w:style>
  <w:style w:type="table" w:styleId="1025" w:customStyle="1">
    <w:name w:val="网格型11"/>
    <w:basedOn w:val="956"/>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26" w:customStyle="1">
    <w:name w:val="BodyText1I2"/>
    <w:basedOn w:val="949"/>
    <w:next w:val="949"/>
    <w:uiPriority w:val="99"/>
    <w:pPr>
      <w:ind w:left="420" w:firstLine="420"/>
      <w:spacing w:after="120"/>
    </w:pPr>
    <w:rPr>
      <w:rFonts w:ascii="楷体_GB2312" w:hAnsi="Times New Roman" w:eastAsia="楷体_GB2312" w:cs="Times New Roman"/>
      <w:szCs w:val="24"/>
    </w:rPr>
  </w:style>
  <w:style w:type="paragraph" w:styleId="1027">
    <w:name w:val="List Paragraph"/>
    <w:basedOn w:val="949"/>
    <w:uiPriority w:val="34"/>
    <w:qFormat/>
    <w:pPr>
      <w:ind w:firstLine="420"/>
    </w:pPr>
  </w:style>
  <w:style w:type="paragraph" w:styleId="1028" w:customStyle="1">
    <w:name w:val="正文无缩进"/>
    <w:basedOn w:val="949"/>
    <w:pPr>
      <w:jc w:val="left"/>
      <w:spacing w:line="300" w:lineRule="auto"/>
      <w:widowControl/>
    </w:pPr>
    <w:rPr>
      <w:rFonts w:eastAsia="楷体_GB2312"/>
      <w:sz w:val="24"/>
    </w:rPr>
  </w:style>
  <w:style w:type="character" w:styleId="1029" w:customStyle="1">
    <w:name w:val="NormalCharacter"/>
    <w:rPr>
      <w:rFonts w:ascii="Times New Roman" w:hAnsi="Times New Roman" w:eastAsia="宋体"/>
    </w:rPr>
  </w:style>
  <w:style w:type="table" w:styleId="1030" w:customStyle="1">
    <w:name w:val="网格型21"/>
    <w:basedOn w:val="956"/>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31" w:customStyle="1">
    <w:name w:val="Default"/>
    <w:uiPriority w:val="99"/>
    <w:pPr>
      <w:ind w:firstLine="1040"/>
      <w:jc w:val="both"/>
      <w:spacing w:line="360" w:lineRule="auto"/>
      <w:widowControl w:val="off"/>
    </w:pPr>
    <w:rPr>
      <w:rFonts w:eastAsia="Songti SC" w:cs="楷体à.ā" w:asciiTheme="minorEastAsia" w:hAnsiTheme="minorEastAsia"/>
      <w:color w:val="000000"/>
      <w:sz w:val="24"/>
      <w:szCs w:val="24"/>
    </w:rPr>
  </w:style>
  <w:style w:type="paragraph" w:styleId="1032" w:customStyle="1">
    <w:name w:val="正文文本首行缩进1"/>
    <w:basedOn w:val="985"/>
    <w:next w:val="1033"/>
    <w:pPr>
      <w:ind w:firstLine="420"/>
      <w:spacing w:after="120"/>
    </w:pPr>
    <w:rPr>
      <w:rFonts w:eastAsia="宋体"/>
    </w:rPr>
  </w:style>
  <w:style w:type="paragraph" w:styleId="1033" w:customStyle="1">
    <w:name w:val="正文文本首行缩进 21"/>
    <w:basedOn w:val="991"/>
    <w:pPr>
      <w:ind w:firstLine="420"/>
      <w:widowControl/>
    </w:pPr>
    <w:rPr>
      <w:rFonts w:ascii="仿宋_GB2312" w:eastAsia="仿宋_GB2312"/>
      <w:color w:val="ff6600"/>
    </w:rPr>
  </w:style>
  <w:style w:type="character" w:styleId="1034" w:customStyle="1">
    <w:name w:val="font41"/>
    <w:basedOn w:val="955"/>
    <w:rPr>
      <w:rFonts w:hint="eastAsia" w:ascii="宋体" w:hAnsi="宋体" w:eastAsia="宋体" w:cs="宋体"/>
      <w:color w:val="000000"/>
      <w:sz w:val="24"/>
      <w:szCs w:val="24"/>
      <w:u w:val="none"/>
    </w:rPr>
  </w:style>
  <w:style w:type="character" w:styleId="1035" w:customStyle="1">
    <w:name w:val="font31"/>
    <w:rPr>
      <w:rFonts w:hint="default" w:ascii="Times New Roman" w:hAnsi="Times New Roman" w:cs="Times New Roman"/>
      <w:color w:val="000000"/>
      <w:sz w:val="24"/>
      <w:szCs w:val="24"/>
      <w:u w:val="none"/>
    </w:rPr>
  </w:style>
  <w:style w:type="paragraph" w:styleId="1036" w:customStyle="1">
    <w:name w:val="msolistparagraph"/>
    <w:basedOn w:val="949"/>
    <w:pPr>
      <w:ind w:firstLine="420"/>
    </w:pPr>
    <w:rPr>
      <w:rFonts w:ascii="Calibri" w:hAnsi="Calibri" w:eastAsia="宋体" w:cs="Times New Roman"/>
    </w:rPr>
  </w:style>
  <w:style w:type="paragraph" w:styleId="1037" w:customStyle="1">
    <w:name w:val="表格文本"/>
    <w:pPr>
      <w:jc w:val="center"/>
    </w:pPr>
    <w:rPr>
      <w:rFonts w:ascii="宋体" w:hAnsi="宋体" w:eastAsia="宋体" w:cs="Times New Roman (标题 CS)"/>
      <w:color w:val="000000" w:themeColor="text1"/>
      <w:sz w:val="24"/>
      <w:szCs w:val="40"/>
    </w:rPr>
  </w:style>
  <w:style w:type="paragraph" w:styleId="1038" w:customStyle="1">
    <w:name w:val="表格文字"/>
    <w:basedOn w:val="1039"/>
    <w:next w:val="985"/>
  </w:style>
  <w:style w:type="paragraph" w:styleId="1039" w:customStyle="1">
    <w:name w:val="表格文字（两侧对齐）"/>
    <w:basedOn w:val="949"/>
    <w:rPr>
      <w:rFonts w:ascii="Calibri" w:hAnsi="Calibri"/>
      <w:sz w:val="20"/>
    </w:rPr>
  </w:style>
  <w:style w:type="paragraph" w:styleId="1040" w:customStyle="1">
    <w:name w:val="样式 样式 小四 行距: 1.5 倍行距 + 首行缩进:  3 字符"/>
    <w:basedOn w:val="949"/>
    <w:pPr>
      <w:ind w:firstLine="420"/>
    </w:pPr>
    <w:rPr>
      <w:rFonts w:ascii="宋体" w:hAnsi="宋体" w:eastAsia="宋体" w:cs="宋体"/>
      <w:szCs w:val="21"/>
    </w:rPr>
  </w:style>
  <w:style w:type="paragraph" w:styleId="1041" w:customStyle="1">
    <w:name w:val="列出段落1"/>
    <w:basedOn w:val="949"/>
    <w:uiPriority w:val="34"/>
    <w:pPr>
      <w:ind w:firstLine="420"/>
      <w:spacing w:line="360" w:lineRule="auto"/>
    </w:pPr>
    <w:rPr>
      <w:rFonts w:ascii="Times New Roman" w:hAnsi="Times New Roman" w:eastAsia="宋体" w:cs="Times New Roman"/>
      <w:sz w:val="24"/>
      <w:szCs w:val="24"/>
    </w:rPr>
  </w:style>
  <w:style w:type="paragraph" w:styleId="1042" w:customStyle="1">
    <w:name w:val="投标正文"/>
    <w:basedOn w:val="949"/>
    <w:pPr>
      <w:ind w:left="567"/>
      <w:spacing w:line="360" w:lineRule="auto"/>
    </w:pPr>
    <w:rPr>
      <w:rFonts w:ascii="Times New Roman" w:hAnsi="Times New Roman"/>
      <w:sz w:val="24"/>
    </w:rPr>
  </w:style>
  <w:style w:type="table" w:styleId="1043" w:customStyle="1">
    <w:name w:val="网格型6"/>
    <w:basedOn w:val="956"/>
    <w:next w:val="976"/>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4" w:customStyle="1">
    <w:name w:val="网格型22"/>
    <w:basedOn w:val="956"/>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5" w:customStyle="1">
    <w:name w:val="网格型7"/>
    <w:basedOn w:val="956"/>
    <w:next w:val="976"/>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46" w:customStyle="1">
    <w:name w:val="修订1"/>
    <w:hidden/>
    <w:uiPriority w:val="99"/>
    <w:unhideWhenUsed/>
  </w:style>
  <w:style w:type="paragraph" w:styleId="1047" w:customStyle="1">
    <w:name w:val="TOC 标题1"/>
    <w:basedOn w:val="950"/>
    <w:next w:val="949"/>
    <w:uiPriority w:val="39"/>
    <w:semiHidden/>
    <w:unhideWhenUsed/>
    <w:pPr>
      <w:outlineLvl w:val="9"/>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47.93.189.29/zbx/zabbix.php?action=script.edit&amp;scriptid=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73C87-138C-43BA-A72E-968725B0D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234</cp:revision>
  <dcterms:created xsi:type="dcterms:W3CDTF">2025-10-17T05:39:00Z</dcterms:created>
  <dcterms:modified xsi:type="dcterms:W3CDTF">2025-12-31T06:35:58Z</dcterms:modified>
</cp:coreProperties>
</file>